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B8673" w14:textId="1CADB464" w:rsidR="00BF271B" w:rsidRPr="00D40EAA" w:rsidRDefault="00005EE4" w:rsidP="000E129A">
      <w:pPr>
        <w:pStyle w:val="Heading2"/>
        <w:spacing w:before="0" w:beforeAutospacing="0" w:after="0" w:afterAutospacing="0"/>
        <w:contextualSpacing/>
        <w:jc w:val="center"/>
        <w:rPr>
          <w:rFonts w:ascii="Times New Roman" w:eastAsia="Times New Roman" w:hAnsi="Times New Roman" w:cs="Times New Roman"/>
          <w:sz w:val="28"/>
          <w:szCs w:val="28"/>
        </w:rPr>
      </w:pPr>
      <w:bookmarkStart w:id="0" w:name="_Hlk8198210"/>
      <w:r w:rsidRPr="00D40EAA">
        <w:rPr>
          <w:rFonts w:ascii="Times New Roman" w:eastAsia="Times New Roman" w:hAnsi="Times New Roman" w:cs="Times New Roman"/>
          <w:sz w:val="28"/>
          <w:szCs w:val="28"/>
        </w:rPr>
        <w:t>Webinar</w:t>
      </w:r>
    </w:p>
    <w:p w14:paraId="4A54C0F0" w14:textId="782111A9" w:rsidR="00BF271B" w:rsidRPr="00D40EAA" w:rsidRDefault="00AD0D74" w:rsidP="000E129A">
      <w:pPr>
        <w:pStyle w:val="Heading2"/>
        <w:spacing w:before="0" w:beforeAutospacing="0" w:after="0" w:afterAutospacing="0"/>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The</w:t>
      </w:r>
      <w:r w:rsidR="00BF271B" w:rsidRPr="00D40EAA">
        <w:rPr>
          <w:rFonts w:ascii="Times New Roman" w:eastAsia="Times New Roman" w:hAnsi="Times New Roman" w:cs="Times New Roman"/>
          <w:sz w:val="28"/>
          <w:szCs w:val="28"/>
        </w:rPr>
        <w:t xml:space="preserve"> </w:t>
      </w:r>
      <w:r w:rsidR="00B96311">
        <w:rPr>
          <w:rFonts w:ascii="Times New Roman" w:eastAsia="Times New Roman" w:hAnsi="Times New Roman" w:cs="Times New Roman"/>
          <w:sz w:val="28"/>
          <w:szCs w:val="28"/>
        </w:rPr>
        <w:t>Japanese</w:t>
      </w:r>
      <w:r w:rsidR="00BF271B" w:rsidRPr="00D40EAA">
        <w:rPr>
          <w:rFonts w:ascii="Times New Roman" w:eastAsia="Times New Roman" w:hAnsi="Times New Roman" w:cs="Times New Roman"/>
          <w:sz w:val="28"/>
          <w:szCs w:val="28"/>
        </w:rPr>
        <w:t xml:space="preserve"> </w:t>
      </w:r>
      <w:r w:rsidR="007538B3" w:rsidRPr="00D40EAA">
        <w:rPr>
          <w:rFonts w:ascii="Times New Roman" w:eastAsia="Times New Roman" w:hAnsi="Times New Roman" w:cs="Times New Roman"/>
          <w:sz w:val="28"/>
          <w:szCs w:val="28"/>
        </w:rPr>
        <w:t xml:space="preserve">Fintech </w:t>
      </w:r>
      <w:r w:rsidR="00BF271B" w:rsidRPr="00D40EAA">
        <w:rPr>
          <w:rFonts w:ascii="Times New Roman" w:eastAsia="Times New Roman" w:hAnsi="Times New Roman" w:cs="Times New Roman"/>
          <w:sz w:val="28"/>
          <w:szCs w:val="28"/>
        </w:rPr>
        <w:t>Market</w:t>
      </w:r>
      <w:r>
        <w:rPr>
          <w:rFonts w:ascii="Times New Roman" w:eastAsia="Times New Roman" w:hAnsi="Times New Roman" w:cs="Times New Roman"/>
          <w:sz w:val="28"/>
          <w:szCs w:val="28"/>
        </w:rPr>
        <w:t>:</w:t>
      </w:r>
      <w:r w:rsidR="00BF271B" w:rsidRPr="00D40EAA">
        <w:rPr>
          <w:rFonts w:ascii="Times New Roman" w:eastAsia="Times New Roman" w:hAnsi="Times New Roman" w:cs="Times New Roman"/>
          <w:sz w:val="28"/>
          <w:szCs w:val="28"/>
        </w:rPr>
        <w:t xml:space="preserve"> </w:t>
      </w:r>
    </w:p>
    <w:p w14:paraId="5FAE9D74" w14:textId="01A8FF95" w:rsidR="00005EE4" w:rsidRPr="00D40EAA" w:rsidRDefault="004D70D5" w:rsidP="000E129A">
      <w:pPr>
        <w:pStyle w:val="Heading2"/>
        <w:spacing w:before="0" w:beforeAutospacing="0" w:after="0" w:afterAutospacing="0"/>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Japan</w:t>
      </w:r>
      <w:r w:rsidR="00BF271B" w:rsidRPr="00D40EAA">
        <w:rPr>
          <w:rFonts w:ascii="Times New Roman" w:eastAsia="Times New Roman" w:hAnsi="Times New Roman" w:cs="Times New Roman"/>
          <w:sz w:val="28"/>
          <w:szCs w:val="28"/>
        </w:rPr>
        <w:t>’s</w:t>
      </w:r>
      <w:r w:rsidR="00B236EC" w:rsidRPr="00D40EAA">
        <w:rPr>
          <w:rFonts w:ascii="Times New Roman" w:eastAsia="Times New Roman" w:hAnsi="Times New Roman" w:cs="Times New Roman"/>
          <w:sz w:val="28"/>
          <w:szCs w:val="28"/>
        </w:rPr>
        <w:t xml:space="preserve"> </w:t>
      </w:r>
      <w:r w:rsidR="00F650E7" w:rsidRPr="00D40EAA">
        <w:rPr>
          <w:rFonts w:ascii="Times New Roman" w:eastAsia="Times New Roman" w:hAnsi="Times New Roman" w:cs="Times New Roman"/>
          <w:sz w:val="28"/>
          <w:szCs w:val="28"/>
        </w:rPr>
        <w:t>Road Towards Ope</w:t>
      </w:r>
      <w:r w:rsidR="006B32DF" w:rsidRPr="00D40EAA">
        <w:rPr>
          <w:rFonts w:ascii="Times New Roman" w:eastAsia="Times New Roman" w:hAnsi="Times New Roman" w:cs="Times New Roman"/>
          <w:sz w:val="28"/>
          <w:szCs w:val="28"/>
        </w:rPr>
        <w:t>n Banking</w:t>
      </w:r>
    </w:p>
    <w:bookmarkEnd w:id="0"/>
    <w:p w14:paraId="48DB4FFE" w14:textId="1D20F193" w:rsidR="0093436F" w:rsidRPr="00C85C19" w:rsidRDefault="007A72E0" w:rsidP="000E129A">
      <w:pPr>
        <w:pStyle w:val="Heading2"/>
        <w:spacing w:before="0" w:beforeAutospacing="0" w:after="0" w:afterAutospacing="0"/>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Thursday</w:t>
      </w:r>
      <w:r w:rsidR="00715FCC" w:rsidRPr="00C85C19">
        <w:rPr>
          <w:rFonts w:ascii="Times New Roman" w:eastAsia="Times New Roman" w:hAnsi="Times New Roman" w:cs="Times New Roman"/>
          <w:sz w:val="28"/>
          <w:szCs w:val="28"/>
        </w:rPr>
        <w:t>,</w:t>
      </w:r>
      <w:r w:rsidR="002F159C" w:rsidRPr="00C85C19">
        <w:rPr>
          <w:rFonts w:ascii="Times New Roman" w:eastAsia="Times New Roman" w:hAnsi="Times New Roman" w:cs="Times New Roman"/>
          <w:sz w:val="28"/>
          <w:szCs w:val="28"/>
        </w:rPr>
        <w:t xml:space="preserve"> </w:t>
      </w:r>
      <w:r w:rsidR="004D70D5" w:rsidRPr="00C85C19">
        <w:rPr>
          <w:rFonts w:ascii="Times New Roman" w:eastAsia="Times New Roman" w:hAnsi="Times New Roman" w:cs="Times New Roman"/>
          <w:sz w:val="28"/>
          <w:szCs w:val="28"/>
        </w:rPr>
        <w:t>December</w:t>
      </w:r>
      <w:r w:rsidR="00312AB0" w:rsidRPr="00C85C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17</w:t>
      </w:r>
      <w:r w:rsidR="007120C8" w:rsidRPr="007120C8">
        <w:rPr>
          <w:rFonts w:ascii="Times New Roman" w:eastAsia="Times New Roman" w:hAnsi="Times New Roman" w:cs="Times New Roman"/>
          <w:sz w:val="28"/>
          <w:szCs w:val="28"/>
          <w:vertAlign w:val="superscript"/>
        </w:rPr>
        <w:t>th</w:t>
      </w:r>
      <w:r w:rsidR="00B61E2D" w:rsidRPr="00C85C19">
        <w:rPr>
          <w:rFonts w:ascii="Times New Roman" w:eastAsia="Times New Roman" w:hAnsi="Times New Roman" w:cs="Times New Roman"/>
          <w:sz w:val="28"/>
          <w:szCs w:val="28"/>
        </w:rPr>
        <w:t>,</w:t>
      </w:r>
      <w:r w:rsidR="00D40EAA" w:rsidRPr="00C85C19">
        <w:rPr>
          <w:rFonts w:ascii="Times New Roman" w:eastAsia="Times New Roman" w:hAnsi="Times New Roman" w:cs="Times New Roman"/>
          <w:sz w:val="28"/>
          <w:szCs w:val="28"/>
        </w:rPr>
        <w:t xml:space="preserve"> 2020</w:t>
      </w:r>
    </w:p>
    <w:p w14:paraId="7637DA66" w14:textId="12C3E887" w:rsidR="00C243D0" w:rsidRPr="00C85C19" w:rsidRDefault="0093436F" w:rsidP="00AD0D74">
      <w:pPr>
        <w:pStyle w:val="Heading2"/>
        <w:spacing w:before="0" w:beforeAutospacing="0" w:after="0" w:afterAutospacing="0"/>
        <w:contextualSpacing/>
        <w:jc w:val="center"/>
        <w:rPr>
          <w:rFonts w:ascii="Times New Roman" w:eastAsia="Times New Roman" w:hAnsi="Times New Roman" w:cs="Times New Roman"/>
          <w:sz w:val="28"/>
          <w:szCs w:val="28"/>
        </w:rPr>
      </w:pPr>
      <w:r w:rsidRPr="00C85C19">
        <w:rPr>
          <w:rFonts w:ascii="Times New Roman" w:eastAsia="Times New Roman" w:hAnsi="Times New Roman" w:cs="Times New Roman"/>
          <w:sz w:val="28"/>
          <w:szCs w:val="28"/>
        </w:rPr>
        <w:t xml:space="preserve">  </w:t>
      </w:r>
      <w:r w:rsidR="004D70D5" w:rsidRPr="00C85C19">
        <w:rPr>
          <w:rFonts w:ascii="Times New Roman" w:eastAsia="Times New Roman" w:hAnsi="Times New Roman" w:cs="Times New Roman"/>
          <w:sz w:val="28"/>
          <w:szCs w:val="28"/>
        </w:rPr>
        <w:t>6</w:t>
      </w:r>
      <w:r w:rsidRPr="00C85C19">
        <w:rPr>
          <w:rFonts w:ascii="Times New Roman" w:eastAsia="Times New Roman" w:hAnsi="Times New Roman" w:cs="Times New Roman"/>
          <w:sz w:val="28"/>
          <w:szCs w:val="28"/>
        </w:rPr>
        <w:t xml:space="preserve">:00 </w:t>
      </w:r>
      <w:r w:rsidR="004D70D5" w:rsidRPr="00C85C19">
        <w:rPr>
          <w:rFonts w:ascii="Times New Roman" w:eastAsia="Times New Roman" w:hAnsi="Times New Roman" w:cs="Times New Roman"/>
          <w:sz w:val="28"/>
          <w:szCs w:val="28"/>
        </w:rPr>
        <w:t>p</w:t>
      </w:r>
      <w:r w:rsidR="00FA596B" w:rsidRPr="00C85C19">
        <w:rPr>
          <w:rFonts w:ascii="Times New Roman" w:eastAsia="Times New Roman" w:hAnsi="Times New Roman" w:cs="Times New Roman"/>
          <w:sz w:val="28"/>
          <w:szCs w:val="28"/>
        </w:rPr>
        <w:t>.</w:t>
      </w:r>
      <w:r w:rsidR="009A74A5" w:rsidRPr="00C85C19">
        <w:rPr>
          <w:rFonts w:ascii="Times New Roman" w:eastAsia="Times New Roman" w:hAnsi="Times New Roman" w:cs="Times New Roman"/>
          <w:sz w:val="28"/>
          <w:szCs w:val="28"/>
        </w:rPr>
        <w:t>m</w:t>
      </w:r>
      <w:r w:rsidR="00FA596B" w:rsidRPr="00C85C19">
        <w:rPr>
          <w:rFonts w:ascii="Times New Roman" w:eastAsia="Times New Roman" w:hAnsi="Times New Roman" w:cs="Times New Roman"/>
          <w:sz w:val="28"/>
          <w:szCs w:val="28"/>
        </w:rPr>
        <w:t xml:space="preserve">. </w:t>
      </w:r>
      <w:r w:rsidR="004D70D5" w:rsidRPr="00C85C19">
        <w:rPr>
          <w:rFonts w:ascii="Times New Roman" w:eastAsia="Times New Roman" w:hAnsi="Times New Roman" w:cs="Times New Roman"/>
          <w:sz w:val="28"/>
          <w:szCs w:val="28"/>
        </w:rPr>
        <w:t>EST</w:t>
      </w:r>
      <w:r w:rsidR="009A74A5" w:rsidRPr="00C85C19">
        <w:rPr>
          <w:rFonts w:ascii="Times New Roman" w:eastAsia="Times New Roman" w:hAnsi="Times New Roman" w:cs="Times New Roman"/>
          <w:sz w:val="28"/>
          <w:szCs w:val="28"/>
        </w:rPr>
        <w:t xml:space="preserve"> </w:t>
      </w:r>
      <w:r w:rsidR="004D70D5" w:rsidRPr="00C85C19">
        <w:rPr>
          <w:rFonts w:ascii="Times New Roman" w:eastAsia="Times New Roman" w:hAnsi="Times New Roman" w:cs="Times New Roman"/>
          <w:sz w:val="28"/>
          <w:szCs w:val="28"/>
        </w:rPr>
        <w:t xml:space="preserve">- </w:t>
      </w:r>
      <w:r w:rsidR="00236D6B" w:rsidRPr="00C85C19">
        <w:rPr>
          <w:rFonts w:ascii="Times New Roman" w:eastAsia="Times New Roman" w:hAnsi="Times New Roman" w:cs="Times New Roman"/>
          <w:sz w:val="28"/>
          <w:szCs w:val="28"/>
        </w:rPr>
        <w:t>7</w:t>
      </w:r>
      <w:r w:rsidR="002E34CE" w:rsidRPr="00C85C19">
        <w:rPr>
          <w:rFonts w:ascii="Times New Roman" w:eastAsia="Times New Roman" w:hAnsi="Times New Roman" w:cs="Times New Roman"/>
          <w:sz w:val="28"/>
          <w:szCs w:val="28"/>
        </w:rPr>
        <w:t xml:space="preserve">:00 </w:t>
      </w:r>
      <w:r w:rsidR="009A74A5" w:rsidRPr="00C85C19">
        <w:rPr>
          <w:rFonts w:ascii="Times New Roman" w:eastAsia="Times New Roman" w:hAnsi="Times New Roman" w:cs="Times New Roman"/>
          <w:sz w:val="28"/>
          <w:szCs w:val="28"/>
        </w:rPr>
        <w:t>p</w:t>
      </w:r>
      <w:r w:rsidR="002E34CE" w:rsidRPr="00C85C19">
        <w:rPr>
          <w:rFonts w:ascii="Times New Roman" w:eastAsia="Times New Roman" w:hAnsi="Times New Roman" w:cs="Times New Roman"/>
          <w:sz w:val="28"/>
          <w:szCs w:val="28"/>
        </w:rPr>
        <w:t>.</w:t>
      </w:r>
      <w:r w:rsidR="009A74A5" w:rsidRPr="00C85C19">
        <w:rPr>
          <w:rFonts w:ascii="Times New Roman" w:eastAsia="Times New Roman" w:hAnsi="Times New Roman" w:cs="Times New Roman"/>
          <w:sz w:val="28"/>
          <w:szCs w:val="28"/>
        </w:rPr>
        <w:t>m</w:t>
      </w:r>
      <w:r w:rsidR="002E34CE" w:rsidRPr="00C85C19">
        <w:rPr>
          <w:rFonts w:ascii="Times New Roman" w:eastAsia="Times New Roman" w:hAnsi="Times New Roman" w:cs="Times New Roman"/>
          <w:sz w:val="28"/>
          <w:szCs w:val="28"/>
        </w:rPr>
        <w:t xml:space="preserve">. </w:t>
      </w:r>
      <w:r w:rsidR="009A74A5" w:rsidRPr="00C85C19">
        <w:rPr>
          <w:rFonts w:ascii="Times New Roman" w:eastAsia="Times New Roman" w:hAnsi="Times New Roman" w:cs="Times New Roman"/>
          <w:sz w:val="28"/>
          <w:szCs w:val="28"/>
        </w:rPr>
        <w:t>E</w:t>
      </w:r>
      <w:r w:rsidR="00236D6B" w:rsidRPr="00C85C19">
        <w:rPr>
          <w:rFonts w:ascii="Times New Roman" w:eastAsia="Times New Roman" w:hAnsi="Times New Roman" w:cs="Times New Roman"/>
          <w:sz w:val="28"/>
          <w:szCs w:val="28"/>
        </w:rPr>
        <w:t>S</w:t>
      </w:r>
      <w:r w:rsidR="009A74A5" w:rsidRPr="00C85C19">
        <w:rPr>
          <w:rFonts w:ascii="Times New Roman" w:eastAsia="Times New Roman" w:hAnsi="Times New Roman" w:cs="Times New Roman"/>
          <w:sz w:val="28"/>
          <w:szCs w:val="28"/>
        </w:rPr>
        <w:t>T</w:t>
      </w:r>
      <w:bookmarkStart w:id="1" w:name="_Hlk37153747"/>
    </w:p>
    <w:p w14:paraId="0D62180B" w14:textId="77777777" w:rsidR="00AD0D74" w:rsidRPr="00A64A0F" w:rsidRDefault="00AD0D74" w:rsidP="000E129A">
      <w:pPr>
        <w:pStyle w:val="Heading2"/>
        <w:spacing w:before="0" w:beforeAutospacing="0" w:after="0" w:afterAutospacing="0"/>
        <w:contextualSpacing/>
        <w:jc w:val="center"/>
        <w:rPr>
          <w:rFonts w:ascii="Times New Roman" w:eastAsia="Times New Roman" w:hAnsi="Times New Roman" w:cs="Times New Roman"/>
          <w:sz w:val="24"/>
          <w:szCs w:val="24"/>
        </w:rPr>
      </w:pPr>
    </w:p>
    <w:p w14:paraId="5A5C36D1" w14:textId="4370C8F1" w:rsidR="00B61E2D" w:rsidRPr="00B61E2D" w:rsidRDefault="00005EE4" w:rsidP="000E129A">
      <w:pPr>
        <w:pStyle w:val="gdp"/>
        <w:spacing w:before="0" w:beforeAutospacing="0" w:after="0" w:afterAutospacing="0"/>
        <w:contextualSpacing/>
        <w:jc w:val="both"/>
        <w:rPr>
          <w:rFonts w:ascii="Times New Roman" w:hAnsi="Times New Roman" w:cs="Times New Roman"/>
          <w:sz w:val="24"/>
          <w:szCs w:val="24"/>
        </w:rPr>
      </w:pPr>
      <w:r w:rsidRPr="00B61E2D">
        <w:rPr>
          <w:rFonts w:ascii="Times New Roman" w:hAnsi="Times New Roman" w:cs="Times New Roman"/>
          <w:color w:val="232323"/>
          <w:sz w:val="24"/>
          <w:szCs w:val="24"/>
        </w:rPr>
        <w:t>The</w:t>
      </w:r>
      <w:r w:rsidR="00FA596B" w:rsidRPr="00B61E2D">
        <w:rPr>
          <w:rFonts w:ascii="Times New Roman" w:hAnsi="Times New Roman" w:cs="Times New Roman"/>
          <w:color w:val="232323"/>
          <w:sz w:val="24"/>
          <w:szCs w:val="24"/>
        </w:rPr>
        <w:t xml:space="preserve"> U.S. Commercial Service in </w:t>
      </w:r>
      <w:r w:rsidR="00DC6F6A">
        <w:rPr>
          <w:rFonts w:ascii="Times New Roman" w:hAnsi="Times New Roman" w:cs="Times New Roman"/>
          <w:color w:val="232323"/>
          <w:sz w:val="24"/>
          <w:szCs w:val="24"/>
        </w:rPr>
        <w:t>Japan</w:t>
      </w:r>
      <w:r w:rsidR="00FA596B" w:rsidRPr="00B61E2D">
        <w:rPr>
          <w:rFonts w:ascii="Times New Roman" w:hAnsi="Times New Roman" w:cs="Times New Roman"/>
          <w:color w:val="232323"/>
          <w:sz w:val="24"/>
          <w:szCs w:val="24"/>
        </w:rPr>
        <w:t xml:space="preserve"> will host a</w:t>
      </w:r>
      <w:r w:rsidRPr="00B61E2D">
        <w:rPr>
          <w:rFonts w:ascii="Times New Roman" w:hAnsi="Times New Roman" w:cs="Times New Roman"/>
          <w:color w:val="232323"/>
          <w:sz w:val="24"/>
          <w:szCs w:val="24"/>
        </w:rPr>
        <w:t xml:space="preserve"> </w:t>
      </w:r>
      <w:r w:rsidR="00B61E2D">
        <w:rPr>
          <w:rFonts w:ascii="Times New Roman" w:hAnsi="Times New Roman" w:cs="Times New Roman"/>
          <w:color w:val="232323"/>
          <w:sz w:val="24"/>
          <w:szCs w:val="24"/>
        </w:rPr>
        <w:t xml:space="preserve">one-hour </w:t>
      </w:r>
      <w:r w:rsidRPr="00B61E2D">
        <w:rPr>
          <w:rFonts w:ascii="Times New Roman" w:hAnsi="Times New Roman" w:cs="Times New Roman"/>
          <w:color w:val="232323"/>
          <w:sz w:val="24"/>
          <w:szCs w:val="24"/>
        </w:rPr>
        <w:t>webinar on</w:t>
      </w:r>
      <w:r w:rsidR="00DC6F6A">
        <w:rPr>
          <w:rFonts w:ascii="Times New Roman" w:hAnsi="Times New Roman" w:cs="Times New Roman"/>
          <w:color w:val="232323"/>
          <w:sz w:val="24"/>
          <w:szCs w:val="24"/>
        </w:rPr>
        <w:t xml:space="preserve"> Japan’s</w:t>
      </w:r>
      <w:r w:rsidR="002F159C" w:rsidRPr="00B61E2D">
        <w:rPr>
          <w:rFonts w:ascii="Times New Roman" w:hAnsi="Times New Roman" w:cs="Times New Roman"/>
          <w:color w:val="232323"/>
          <w:sz w:val="24"/>
          <w:szCs w:val="24"/>
        </w:rPr>
        <w:t xml:space="preserve"> fintech market</w:t>
      </w:r>
      <w:r w:rsidR="00DD0C08" w:rsidRPr="00B61E2D">
        <w:rPr>
          <w:rFonts w:ascii="Times New Roman" w:hAnsi="Times New Roman" w:cs="Times New Roman"/>
          <w:color w:val="232323"/>
          <w:sz w:val="24"/>
          <w:szCs w:val="24"/>
        </w:rPr>
        <w:t xml:space="preserve">. During the webinar, </w:t>
      </w:r>
      <w:r w:rsidR="002F159C" w:rsidRPr="00B61E2D">
        <w:rPr>
          <w:rFonts w:ascii="Times New Roman" w:hAnsi="Times New Roman" w:cs="Times New Roman"/>
          <w:sz w:val="24"/>
          <w:szCs w:val="24"/>
        </w:rPr>
        <w:t xml:space="preserve">U.S. companies </w:t>
      </w:r>
      <w:r w:rsidR="00DD0C08" w:rsidRPr="00B61E2D">
        <w:rPr>
          <w:rFonts w:ascii="Times New Roman" w:hAnsi="Times New Roman" w:cs="Times New Roman"/>
          <w:sz w:val="24"/>
          <w:szCs w:val="24"/>
        </w:rPr>
        <w:t xml:space="preserve">will learn </w:t>
      </w:r>
      <w:r w:rsidR="002F159C" w:rsidRPr="00B61E2D">
        <w:rPr>
          <w:rFonts w:ascii="Times New Roman" w:hAnsi="Times New Roman" w:cs="Times New Roman"/>
          <w:sz w:val="24"/>
          <w:szCs w:val="24"/>
        </w:rPr>
        <w:t xml:space="preserve">about </w:t>
      </w:r>
      <w:r w:rsidR="00DD0C08" w:rsidRPr="00B61E2D">
        <w:rPr>
          <w:rFonts w:ascii="Times New Roman" w:hAnsi="Times New Roman" w:cs="Times New Roman"/>
          <w:sz w:val="24"/>
          <w:szCs w:val="24"/>
        </w:rPr>
        <w:t xml:space="preserve">opportunities and trends in </w:t>
      </w:r>
      <w:r w:rsidR="00DC6F6A">
        <w:rPr>
          <w:rFonts w:ascii="Times New Roman" w:hAnsi="Times New Roman" w:cs="Times New Roman"/>
          <w:sz w:val="24"/>
          <w:szCs w:val="24"/>
        </w:rPr>
        <w:t>Japan</w:t>
      </w:r>
      <w:r w:rsidR="002F159C" w:rsidRPr="00B61E2D">
        <w:rPr>
          <w:rFonts w:ascii="Times New Roman" w:hAnsi="Times New Roman" w:cs="Times New Roman"/>
          <w:sz w:val="24"/>
          <w:szCs w:val="24"/>
        </w:rPr>
        <w:t>’s financial services sector</w:t>
      </w:r>
      <w:r w:rsidR="00AD0D74">
        <w:rPr>
          <w:rFonts w:ascii="Times New Roman" w:hAnsi="Times New Roman" w:cs="Times New Roman"/>
          <w:sz w:val="24"/>
          <w:szCs w:val="24"/>
        </w:rPr>
        <w:t xml:space="preserve"> and review </w:t>
      </w:r>
      <w:r w:rsidR="002F159C" w:rsidRPr="00B61E2D">
        <w:rPr>
          <w:rFonts w:ascii="Times New Roman" w:hAnsi="Times New Roman" w:cs="Times New Roman"/>
          <w:sz w:val="24"/>
          <w:szCs w:val="24"/>
        </w:rPr>
        <w:t xml:space="preserve">key </w:t>
      </w:r>
      <w:r w:rsidR="004E12EE" w:rsidRPr="00B61E2D">
        <w:rPr>
          <w:rFonts w:ascii="Times New Roman" w:hAnsi="Times New Roman" w:cs="Times New Roman"/>
          <w:sz w:val="24"/>
          <w:szCs w:val="24"/>
        </w:rPr>
        <w:t>aspects</w:t>
      </w:r>
      <w:r w:rsidR="00DD0C08" w:rsidRPr="00B61E2D">
        <w:rPr>
          <w:rFonts w:ascii="Times New Roman" w:hAnsi="Times New Roman" w:cs="Times New Roman"/>
          <w:sz w:val="24"/>
          <w:szCs w:val="24"/>
        </w:rPr>
        <w:t xml:space="preserve"> of </w:t>
      </w:r>
      <w:r w:rsidR="00DC6F6A">
        <w:rPr>
          <w:rFonts w:ascii="Times New Roman" w:hAnsi="Times New Roman" w:cs="Times New Roman"/>
          <w:sz w:val="24"/>
          <w:szCs w:val="24"/>
        </w:rPr>
        <w:t>Japan</w:t>
      </w:r>
      <w:r w:rsidR="00DD0C08" w:rsidRPr="00B61E2D">
        <w:rPr>
          <w:rFonts w:ascii="Times New Roman" w:hAnsi="Times New Roman" w:cs="Times New Roman"/>
          <w:sz w:val="24"/>
          <w:szCs w:val="24"/>
        </w:rPr>
        <w:t>’s</w:t>
      </w:r>
      <w:r w:rsidR="004E12EE" w:rsidRPr="00B61E2D">
        <w:rPr>
          <w:rFonts w:ascii="Times New Roman" w:hAnsi="Times New Roman" w:cs="Times New Roman"/>
          <w:sz w:val="24"/>
          <w:szCs w:val="24"/>
        </w:rPr>
        <w:t xml:space="preserve"> </w:t>
      </w:r>
      <w:r w:rsidR="00DD0C08" w:rsidRPr="00B61E2D">
        <w:rPr>
          <w:rFonts w:ascii="Times New Roman" w:hAnsi="Times New Roman" w:cs="Times New Roman"/>
          <w:sz w:val="24"/>
          <w:szCs w:val="24"/>
        </w:rPr>
        <w:t>f</w:t>
      </w:r>
      <w:r w:rsidR="004E12EE" w:rsidRPr="00B61E2D">
        <w:rPr>
          <w:rFonts w:ascii="Times New Roman" w:hAnsi="Times New Roman" w:cs="Times New Roman"/>
          <w:sz w:val="24"/>
          <w:szCs w:val="24"/>
        </w:rPr>
        <w:t>intech law</w:t>
      </w:r>
      <w:r w:rsidR="00DD0C08" w:rsidRPr="00B61E2D">
        <w:rPr>
          <w:rFonts w:ascii="Times New Roman" w:hAnsi="Times New Roman" w:cs="Times New Roman"/>
          <w:sz w:val="24"/>
          <w:szCs w:val="24"/>
        </w:rPr>
        <w:t>.</w:t>
      </w:r>
      <w:r w:rsidR="001B7D08">
        <w:rPr>
          <w:rFonts w:ascii="Times New Roman" w:hAnsi="Times New Roman" w:cs="Times New Roman"/>
          <w:sz w:val="24"/>
          <w:szCs w:val="24"/>
        </w:rPr>
        <w:t xml:space="preserve"> </w:t>
      </w:r>
      <w:r w:rsidR="00B61E2D" w:rsidRPr="00B61E2D">
        <w:rPr>
          <w:rFonts w:ascii="Times New Roman" w:hAnsi="Times New Roman" w:cs="Times New Roman"/>
          <w:sz w:val="24"/>
          <w:szCs w:val="24"/>
        </w:rPr>
        <w:t>Topics include:</w:t>
      </w:r>
    </w:p>
    <w:p w14:paraId="1AEFFBEB" w14:textId="2FB9B1A0" w:rsidR="00B61E2D" w:rsidRPr="003C24F5" w:rsidRDefault="00B61E2D" w:rsidP="000E129A">
      <w:pPr>
        <w:pStyle w:val="gdp"/>
        <w:numPr>
          <w:ilvl w:val="0"/>
          <w:numId w:val="3"/>
        </w:numPr>
        <w:spacing w:before="0" w:beforeAutospacing="0" w:after="0" w:afterAutospacing="0"/>
        <w:contextualSpacing/>
        <w:jc w:val="both"/>
        <w:rPr>
          <w:rFonts w:ascii="Times New Roman" w:hAnsi="Times New Roman" w:cs="Times New Roman"/>
          <w:sz w:val="24"/>
          <w:szCs w:val="24"/>
        </w:rPr>
      </w:pPr>
      <w:r w:rsidRPr="003C24F5">
        <w:rPr>
          <w:rFonts w:ascii="Times New Roman" w:hAnsi="Times New Roman" w:cs="Times New Roman"/>
          <w:sz w:val="24"/>
          <w:szCs w:val="24"/>
        </w:rPr>
        <w:t>Overview, trends</w:t>
      </w:r>
      <w:r w:rsidR="00AD0D74">
        <w:rPr>
          <w:rFonts w:ascii="Times New Roman" w:hAnsi="Times New Roman" w:cs="Times New Roman"/>
          <w:sz w:val="24"/>
          <w:szCs w:val="24"/>
        </w:rPr>
        <w:t>,</w:t>
      </w:r>
      <w:r w:rsidRPr="003C24F5">
        <w:rPr>
          <w:rFonts w:ascii="Times New Roman" w:hAnsi="Times New Roman" w:cs="Times New Roman"/>
          <w:sz w:val="24"/>
          <w:szCs w:val="24"/>
        </w:rPr>
        <w:t xml:space="preserve"> and opportunities in the </w:t>
      </w:r>
      <w:r w:rsidR="00A120C5">
        <w:rPr>
          <w:rFonts w:ascii="Times New Roman" w:hAnsi="Times New Roman" w:cs="Times New Roman"/>
          <w:sz w:val="24"/>
          <w:szCs w:val="24"/>
        </w:rPr>
        <w:t>Japanese</w:t>
      </w:r>
      <w:r w:rsidRPr="003C24F5">
        <w:rPr>
          <w:rFonts w:ascii="Times New Roman" w:hAnsi="Times New Roman" w:cs="Times New Roman"/>
          <w:sz w:val="24"/>
          <w:szCs w:val="24"/>
        </w:rPr>
        <w:t xml:space="preserve"> </w:t>
      </w:r>
      <w:r w:rsidR="00AD0D74">
        <w:rPr>
          <w:rFonts w:ascii="Times New Roman" w:hAnsi="Times New Roman" w:cs="Times New Roman"/>
          <w:sz w:val="24"/>
          <w:szCs w:val="24"/>
        </w:rPr>
        <w:t>f</w:t>
      </w:r>
      <w:r w:rsidRPr="003C24F5">
        <w:rPr>
          <w:rFonts w:ascii="Times New Roman" w:hAnsi="Times New Roman" w:cs="Times New Roman"/>
          <w:sz w:val="24"/>
          <w:szCs w:val="24"/>
        </w:rPr>
        <w:t>intech industry sector</w:t>
      </w:r>
      <w:r w:rsidR="000C4138">
        <w:rPr>
          <w:rFonts w:ascii="Times New Roman" w:hAnsi="Times New Roman" w:cs="Times New Roman"/>
          <w:sz w:val="24"/>
          <w:szCs w:val="24"/>
        </w:rPr>
        <w:t>.</w:t>
      </w:r>
    </w:p>
    <w:p w14:paraId="035DB8A1" w14:textId="443411FA" w:rsidR="00B61E2D" w:rsidRPr="003C24F5" w:rsidRDefault="00B61E2D" w:rsidP="000E129A">
      <w:pPr>
        <w:pStyle w:val="gdp"/>
        <w:numPr>
          <w:ilvl w:val="0"/>
          <w:numId w:val="3"/>
        </w:numPr>
        <w:spacing w:before="0" w:beforeAutospacing="0" w:after="0" w:afterAutospacing="0"/>
        <w:contextualSpacing/>
        <w:jc w:val="both"/>
        <w:rPr>
          <w:rFonts w:ascii="Times New Roman" w:hAnsi="Times New Roman" w:cs="Times New Roman"/>
          <w:sz w:val="24"/>
          <w:szCs w:val="24"/>
        </w:rPr>
      </w:pPr>
      <w:r w:rsidRPr="003C24F5">
        <w:rPr>
          <w:rFonts w:ascii="Times New Roman" w:hAnsi="Times New Roman" w:cs="Times New Roman"/>
          <w:sz w:val="24"/>
          <w:szCs w:val="24"/>
        </w:rPr>
        <w:t xml:space="preserve">The </w:t>
      </w:r>
      <w:r w:rsidR="00A120C5">
        <w:rPr>
          <w:rFonts w:ascii="Times New Roman" w:hAnsi="Times New Roman" w:cs="Times New Roman"/>
          <w:sz w:val="24"/>
          <w:szCs w:val="24"/>
        </w:rPr>
        <w:t>Japanese</w:t>
      </w:r>
      <w:r w:rsidRPr="003C24F5">
        <w:rPr>
          <w:rFonts w:ascii="Times New Roman" w:hAnsi="Times New Roman" w:cs="Times New Roman"/>
          <w:sz w:val="24"/>
          <w:szCs w:val="24"/>
        </w:rPr>
        <w:t xml:space="preserve"> fintech law and </w:t>
      </w:r>
      <w:r w:rsidR="00AD0D74">
        <w:rPr>
          <w:rFonts w:ascii="Times New Roman" w:hAnsi="Times New Roman" w:cs="Times New Roman"/>
          <w:sz w:val="24"/>
          <w:szCs w:val="24"/>
        </w:rPr>
        <w:t>o</w:t>
      </w:r>
      <w:r w:rsidRPr="003C24F5">
        <w:rPr>
          <w:rFonts w:ascii="Times New Roman" w:hAnsi="Times New Roman" w:cs="Times New Roman"/>
          <w:sz w:val="24"/>
          <w:szCs w:val="24"/>
        </w:rPr>
        <w:t xml:space="preserve">pen </w:t>
      </w:r>
      <w:r w:rsidR="000C4138">
        <w:rPr>
          <w:rFonts w:ascii="Times New Roman" w:hAnsi="Times New Roman" w:cs="Times New Roman"/>
          <w:sz w:val="24"/>
          <w:szCs w:val="24"/>
        </w:rPr>
        <w:t>b</w:t>
      </w:r>
      <w:r w:rsidRPr="003C24F5">
        <w:rPr>
          <w:rFonts w:ascii="Times New Roman" w:hAnsi="Times New Roman" w:cs="Times New Roman"/>
          <w:sz w:val="24"/>
          <w:szCs w:val="24"/>
        </w:rPr>
        <w:t>anking.</w:t>
      </w:r>
    </w:p>
    <w:p w14:paraId="2D474858" w14:textId="77777777" w:rsidR="001B7D08" w:rsidRDefault="001B7D08" w:rsidP="000E129A">
      <w:pPr>
        <w:spacing w:after="0" w:line="240" w:lineRule="auto"/>
        <w:ind w:right="816"/>
        <w:contextualSpacing/>
        <w:jc w:val="both"/>
        <w:rPr>
          <w:rFonts w:ascii="Times New Roman" w:hAnsi="Times New Roman" w:cs="Times New Roman"/>
          <w:color w:val="FF0000"/>
          <w:sz w:val="24"/>
          <w:szCs w:val="24"/>
        </w:rPr>
      </w:pPr>
    </w:p>
    <w:p w14:paraId="6D4EC7ED" w14:textId="2A662FDF" w:rsidR="005B06E3" w:rsidRDefault="00812CB0" w:rsidP="000E129A">
      <w:pPr>
        <w:spacing w:after="0" w:line="240" w:lineRule="auto"/>
        <w:ind w:right="816"/>
        <w:contextualSpacing/>
        <w:jc w:val="both"/>
        <w:rPr>
          <w:rFonts w:ascii="Times New Roman" w:hAnsi="Times New Roman" w:cs="Times New Roman"/>
          <w:b/>
          <w:bCs/>
          <w:color w:val="FF0000"/>
          <w:sz w:val="24"/>
          <w:szCs w:val="24"/>
        </w:rPr>
      </w:pPr>
      <w:r w:rsidRPr="00812CB0">
        <w:rPr>
          <w:rFonts w:ascii="Times New Roman" w:hAnsi="Times New Roman" w:cs="Times New Roman"/>
          <w:b/>
          <w:bCs/>
          <w:color w:val="FF0000"/>
          <w:sz w:val="24"/>
          <w:szCs w:val="24"/>
        </w:rPr>
        <w:t>Overview</w:t>
      </w:r>
    </w:p>
    <w:p w14:paraId="71B0D1FD" w14:textId="2491DD0C" w:rsidR="005B06E3" w:rsidRPr="005B06E3" w:rsidRDefault="005B06E3" w:rsidP="005B06E3">
      <w:pPr>
        <w:spacing w:after="0" w:line="240" w:lineRule="auto"/>
        <w:ind w:right="816"/>
        <w:contextualSpacing/>
        <w:jc w:val="both"/>
        <w:rPr>
          <w:rFonts w:ascii="Times New Roman" w:hAnsi="Times New Roman" w:cs="Times New Roman"/>
          <w:color w:val="000000" w:themeColor="text1"/>
          <w:sz w:val="24"/>
          <w:szCs w:val="24"/>
        </w:rPr>
      </w:pPr>
      <w:r w:rsidRPr="005B06E3">
        <w:rPr>
          <w:rFonts w:ascii="Times New Roman" w:hAnsi="Times New Roman" w:cs="Times New Roman"/>
          <w:color w:val="000000" w:themeColor="text1"/>
          <w:sz w:val="24"/>
          <w:szCs w:val="24"/>
        </w:rPr>
        <w:t xml:space="preserve">Japan is the world’s third largest economy after the United States and China, and the only Asian representative of the G7.  According to the “Global Financial Center Index (GFCI 28)” published by the Z/Yen Partners in collaboration with the China Development Institute in September 2020, Tokyo ranked as the fourth largest global financial center after New York, London and Shanghai. </w:t>
      </w:r>
    </w:p>
    <w:p w14:paraId="2774D52B" w14:textId="77777777" w:rsidR="005B06E3" w:rsidRPr="005B06E3" w:rsidRDefault="005B06E3" w:rsidP="005B06E3">
      <w:pPr>
        <w:spacing w:after="0" w:line="240" w:lineRule="auto"/>
        <w:ind w:right="816"/>
        <w:contextualSpacing/>
        <w:jc w:val="both"/>
        <w:rPr>
          <w:rFonts w:ascii="Times New Roman" w:hAnsi="Times New Roman" w:cs="Times New Roman"/>
          <w:color w:val="000000" w:themeColor="text1"/>
          <w:sz w:val="24"/>
          <w:szCs w:val="24"/>
        </w:rPr>
      </w:pPr>
    </w:p>
    <w:p w14:paraId="40790EE7" w14:textId="37314638" w:rsidR="005B06E3" w:rsidRPr="005B06E3" w:rsidRDefault="005B06E3" w:rsidP="005B06E3">
      <w:pPr>
        <w:spacing w:after="0" w:line="240" w:lineRule="auto"/>
        <w:ind w:right="816"/>
        <w:contextualSpacing/>
        <w:jc w:val="both"/>
        <w:rPr>
          <w:rFonts w:ascii="Times New Roman" w:hAnsi="Times New Roman" w:cs="Times New Roman"/>
          <w:color w:val="000000" w:themeColor="text1"/>
          <w:sz w:val="24"/>
          <w:szCs w:val="24"/>
        </w:rPr>
      </w:pPr>
      <w:r w:rsidRPr="005B06E3">
        <w:rPr>
          <w:rFonts w:ascii="Times New Roman" w:hAnsi="Times New Roman" w:cs="Times New Roman"/>
          <w:color w:val="000000" w:themeColor="text1"/>
          <w:sz w:val="24"/>
          <w:szCs w:val="24"/>
        </w:rPr>
        <w:t>Within the Japanese financial services market, the financial technology - “fintech” - segment shows especially strong growth potential for U.S. firms.  According to the “FinTech Market 2019” published by the Yano Research Institute, the market size for fintech-related businesses in 2018 was approximately USD1.9 billion (JPY214.5 billion). The market is expected to grow to over USD10 billion (JPY1,210 billion) by 2022.</w:t>
      </w:r>
    </w:p>
    <w:p w14:paraId="785F9314" w14:textId="77777777" w:rsidR="005B06E3" w:rsidRDefault="005B06E3" w:rsidP="005B06E3">
      <w:pPr>
        <w:spacing w:after="0" w:line="240" w:lineRule="auto"/>
        <w:ind w:right="816"/>
        <w:contextualSpacing/>
        <w:jc w:val="both"/>
        <w:rPr>
          <w:rFonts w:ascii="Times New Roman" w:hAnsi="Times New Roman" w:cs="Times New Roman"/>
          <w:color w:val="FF0000"/>
          <w:sz w:val="24"/>
          <w:szCs w:val="24"/>
        </w:rPr>
      </w:pPr>
    </w:p>
    <w:p w14:paraId="30E108D5" w14:textId="63C9EA6E" w:rsidR="00B60DCF" w:rsidRPr="00B60DCF" w:rsidRDefault="00B60DCF" w:rsidP="00B60DCF">
      <w:pPr>
        <w:spacing w:after="0" w:line="240" w:lineRule="auto"/>
        <w:ind w:right="816"/>
        <w:contextualSpacing/>
        <w:jc w:val="both"/>
        <w:rPr>
          <w:rFonts w:ascii="Times New Roman" w:hAnsi="Times New Roman" w:cs="Times New Roman"/>
          <w:b/>
          <w:bCs/>
          <w:color w:val="FF0000"/>
          <w:sz w:val="24"/>
          <w:szCs w:val="24"/>
        </w:rPr>
      </w:pPr>
      <w:r w:rsidRPr="00B60DCF">
        <w:rPr>
          <w:rFonts w:ascii="Times New Roman" w:hAnsi="Times New Roman" w:cs="Times New Roman"/>
          <w:b/>
          <w:bCs/>
          <w:color w:val="FF0000"/>
          <w:sz w:val="24"/>
          <w:szCs w:val="24"/>
        </w:rPr>
        <w:t>Featured Speakers</w:t>
      </w:r>
    </w:p>
    <w:p w14:paraId="4CDD47FE" w14:textId="77777777" w:rsidR="00C85C19" w:rsidRPr="00B60DCF" w:rsidRDefault="00C85C19" w:rsidP="00C85C19">
      <w:pPr>
        <w:spacing w:after="0" w:line="240" w:lineRule="auto"/>
        <w:ind w:right="816"/>
        <w:contextualSpacing/>
        <w:jc w:val="both"/>
        <w:rPr>
          <w:rFonts w:ascii="Times New Roman" w:hAnsi="Times New Roman" w:cs="Times New Roman"/>
          <w:sz w:val="24"/>
          <w:szCs w:val="24"/>
        </w:rPr>
      </w:pPr>
      <w:bookmarkStart w:id="2" w:name="_GoBack"/>
      <w:r w:rsidRPr="00B60DCF">
        <w:rPr>
          <w:rFonts w:ascii="Times New Roman" w:hAnsi="Times New Roman" w:cs="Times New Roman"/>
          <w:b/>
          <w:bCs/>
          <w:sz w:val="24"/>
          <w:szCs w:val="24"/>
        </w:rPr>
        <w:t>Ms. Eriko Nonaka</w:t>
      </w:r>
      <w:r w:rsidRPr="00B60DCF">
        <w:rPr>
          <w:rFonts w:ascii="Times New Roman" w:hAnsi="Times New Roman" w:cs="Times New Roman"/>
          <w:sz w:val="24"/>
          <w:szCs w:val="24"/>
        </w:rPr>
        <w:t> is Secretary-General of the Fintech Association of Japan. Before her appointment at the FAJ, Ms. Nonaka held a position at MUFG, Japan’s largest commercial bank, for eight years and worked at SoftBank. </w:t>
      </w:r>
    </w:p>
    <w:p w14:paraId="6517607B" w14:textId="77777777" w:rsidR="00C85C19" w:rsidRDefault="00C85C19" w:rsidP="00B60DCF">
      <w:pPr>
        <w:spacing w:after="0" w:line="240" w:lineRule="auto"/>
        <w:ind w:right="816"/>
        <w:contextualSpacing/>
        <w:jc w:val="both"/>
        <w:rPr>
          <w:rFonts w:ascii="Times New Roman" w:hAnsi="Times New Roman" w:cs="Times New Roman"/>
          <w:b/>
          <w:bCs/>
          <w:sz w:val="24"/>
          <w:szCs w:val="24"/>
        </w:rPr>
      </w:pPr>
    </w:p>
    <w:p w14:paraId="1B8FCA9F" w14:textId="7AF35BD8" w:rsidR="00B60DCF" w:rsidRPr="00B60DCF" w:rsidRDefault="00B60DCF" w:rsidP="00B60DCF">
      <w:pPr>
        <w:spacing w:after="0" w:line="240" w:lineRule="auto"/>
        <w:ind w:right="816"/>
        <w:contextualSpacing/>
        <w:jc w:val="both"/>
        <w:rPr>
          <w:rFonts w:ascii="Times New Roman" w:hAnsi="Times New Roman" w:cs="Times New Roman"/>
          <w:sz w:val="24"/>
          <w:szCs w:val="24"/>
        </w:rPr>
      </w:pPr>
      <w:r w:rsidRPr="00B60DCF">
        <w:rPr>
          <w:rFonts w:ascii="Times New Roman" w:hAnsi="Times New Roman" w:cs="Times New Roman"/>
          <w:b/>
          <w:bCs/>
          <w:sz w:val="24"/>
          <w:szCs w:val="24"/>
        </w:rPr>
        <w:t>Mr. Yuki Kishi</w:t>
      </w:r>
      <w:r w:rsidRPr="00B60DCF">
        <w:rPr>
          <w:rFonts w:ascii="Times New Roman" w:hAnsi="Times New Roman" w:cs="Times New Roman"/>
          <w:sz w:val="24"/>
          <w:szCs w:val="24"/>
        </w:rPr>
        <w:t> is the Director of the Fintech Association of Japan (FAJ). The FAJ comprises approximately 400 fintech businesses, fo</w:t>
      </w:r>
      <w:r w:rsidR="002001EB">
        <w:rPr>
          <w:rFonts w:ascii="Times New Roman" w:hAnsi="Times New Roman" w:cs="Times New Roman"/>
          <w:sz w:val="24"/>
          <w:szCs w:val="24"/>
        </w:rPr>
        <w:t>s</w:t>
      </w:r>
      <w:r w:rsidRPr="00B60DCF">
        <w:rPr>
          <w:rFonts w:ascii="Times New Roman" w:hAnsi="Times New Roman" w:cs="Times New Roman"/>
          <w:sz w:val="24"/>
          <w:szCs w:val="24"/>
        </w:rPr>
        <w:t xml:space="preserve">ters innovation, </w:t>
      </w:r>
      <w:bookmarkEnd w:id="2"/>
      <w:r w:rsidRPr="00B60DCF">
        <w:rPr>
          <w:rFonts w:ascii="Times New Roman" w:hAnsi="Times New Roman" w:cs="Times New Roman"/>
          <w:sz w:val="24"/>
          <w:szCs w:val="24"/>
        </w:rPr>
        <w:t>and promotes the Fintech ecosystem in Japan and abroad. Mr. Kishi is also Director of Fintech at Plug and Play Japan, responsible for the accelerator program and business development operation. Before joining Plug and Play Japan, Mr. Kishi was Assistant Vice President at Deutsche Bank Group in Japan.</w:t>
      </w:r>
    </w:p>
    <w:p w14:paraId="0E9622B0" w14:textId="020A88BB" w:rsidR="00AD0D74" w:rsidRPr="001B7D08" w:rsidRDefault="00B60DCF" w:rsidP="001B7D08">
      <w:pPr>
        <w:spacing w:after="0" w:line="240" w:lineRule="auto"/>
        <w:ind w:right="816"/>
        <w:contextualSpacing/>
        <w:jc w:val="both"/>
        <w:rPr>
          <w:rFonts w:ascii="Times New Roman" w:hAnsi="Times New Roman" w:cs="Times New Roman"/>
          <w:sz w:val="24"/>
          <w:szCs w:val="24"/>
        </w:rPr>
      </w:pPr>
      <w:r w:rsidRPr="00B60DCF">
        <w:rPr>
          <w:rFonts w:ascii="Times New Roman" w:hAnsi="Times New Roman" w:cs="Times New Roman"/>
          <w:sz w:val="24"/>
          <w:szCs w:val="24"/>
        </w:rPr>
        <w:t> </w:t>
      </w:r>
      <w:bookmarkEnd w:id="1"/>
    </w:p>
    <w:p w14:paraId="66E993F3" w14:textId="29DDC917" w:rsidR="00025236" w:rsidRPr="00025236" w:rsidRDefault="00CD1383" w:rsidP="001B7D08">
      <w:pPr>
        <w:pStyle w:val="NormalWeb"/>
        <w:spacing w:before="0" w:beforeAutospacing="0" w:after="0" w:afterAutospacing="0"/>
        <w:contextualSpacing/>
        <w:rPr>
          <w:b/>
          <w:bCs/>
          <w:color w:val="232323"/>
        </w:rPr>
      </w:pPr>
      <w:r w:rsidRPr="00B61E2D">
        <w:rPr>
          <w:b/>
          <w:bCs/>
          <w:color w:val="232323"/>
        </w:rPr>
        <w:t>Registration Link</w:t>
      </w:r>
      <w:r w:rsidR="00C13815" w:rsidRPr="00B61E2D">
        <w:rPr>
          <w:b/>
          <w:bCs/>
          <w:color w:val="232323"/>
        </w:rPr>
        <w:t>:</w:t>
      </w:r>
    </w:p>
    <w:p w14:paraId="521C317E" w14:textId="58D9A981" w:rsidR="001B7D08" w:rsidRDefault="0027281F" w:rsidP="001B7D08">
      <w:pPr>
        <w:pStyle w:val="NormalWeb"/>
        <w:spacing w:before="0" w:beforeAutospacing="0" w:after="0" w:afterAutospacing="0"/>
        <w:contextualSpacing/>
        <w:rPr>
          <w:rStyle w:val="Hyperlink"/>
        </w:rPr>
      </w:pPr>
      <w:hyperlink r:id="rId11" w:history="1">
        <w:r w:rsidR="001B7D08" w:rsidRPr="006765A5">
          <w:rPr>
            <w:rStyle w:val="Hyperlink"/>
          </w:rPr>
          <w:t>https://emenuapps.ita.doc.gov/ePublic/event/editWebReg.do?SmartCode=1QDY</w:t>
        </w:r>
      </w:hyperlink>
    </w:p>
    <w:p w14:paraId="31489F8B" w14:textId="77777777" w:rsidR="001B7D08" w:rsidRDefault="001B7D08" w:rsidP="001B7D08">
      <w:pPr>
        <w:pStyle w:val="NormalWeb"/>
        <w:spacing w:before="0" w:beforeAutospacing="0" w:after="0" w:afterAutospacing="0"/>
        <w:contextualSpacing/>
        <w:rPr>
          <w:rStyle w:val="Hyperlink"/>
        </w:rPr>
      </w:pPr>
    </w:p>
    <w:p w14:paraId="1BE5C614" w14:textId="1D668924" w:rsidR="00A64A0F" w:rsidRPr="004D1C7E" w:rsidRDefault="001B7D08" w:rsidP="004D1C7E">
      <w:pPr>
        <w:pStyle w:val="NormalWeb"/>
        <w:spacing w:after="0"/>
        <w:contextualSpacing/>
      </w:pPr>
      <w:r w:rsidRPr="001B7D08">
        <w:rPr>
          <w:b/>
          <w:bCs/>
        </w:rPr>
        <w:t>Contact:</w:t>
      </w:r>
      <w:r>
        <w:t xml:space="preserve"> </w:t>
      </w:r>
      <w:r w:rsidR="004D1C7E">
        <w:t>Andrey</w:t>
      </w:r>
      <w:r w:rsidR="003A7CE8">
        <w:t xml:space="preserve"> </w:t>
      </w:r>
      <w:r w:rsidR="004D1C7E">
        <w:t>Piroozgar, International Trade Specialist</w:t>
      </w:r>
      <w:r>
        <w:t xml:space="preserve">: </w:t>
      </w:r>
      <w:hyperlink r:id="rId12" w:history="1">
        <w:r w:rsidR="003A7CE8" w:rsidRPr="00005B35">
          <w:rPr>
            <w:rStyle w:val="Hyperlink"/>
          </w:rPr>
          <w:t>andrey.piroozgar@trade.gov</w:t>
        </w:r>
      </w:hyperlink>
      <w:r w:rsidR="003A7CE8">
        <w:t xml:space="preserve"> </w:t>
      </w:r>
    </w:p>
    <w:sectPr w:rsidR="00A64A0F" w:rsidRPr="004D1C7E">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57574" w14:textId="77777777" w:rsidR="0027281F" w:rsidRDefault="0027281F" w:rsidP="00DA6C64">
      <w:pPr>
        <w:spacing w:after="0" w:line="240" w:lineRule="auto"/>
      </w:pPr>
      <w:r>
        <w:separator/>
      </w:r>
    </w:p>
  </w:endnote>
  <w:endnote w:type="continuationSeparator" w:id="0">
    <w:p w14:paraId="6E512164" w14:textId="77777777" w:rsidR="0027281F" w:rsidRDefault="0027281F" w:rsidP="00DA6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ACDED" w14:textId="77777777" w:rsidR="0027281F" w:rsidRDefault="0027281F" w:rsidP="00DA6C64">
      <w:pPr>
        <w:spacing w:after="0" w:line="240" w:lineRule="auto"/>
      </w:pPr>
      <w:r>
        <w:separator/>
      </w:r>
    </w:p>
  </w:footnote>
  <w:footnote w:type="continuationSeparator" w:id="0">
    <w:p w14:paraId="669ECB71" w14:textId="77777777" w:rsidR="0027281F" w:rsidRDefault="0027281F" w:rsidP="00DA6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32BF8" w14:textId="77777777" w:rsidR="00B57887" w:rsidRDefault="00B57887">
    <w:pPr>
      <w:pStyle w:val="Header"/>
    </w:pPr>
    <w:r>
      <w:rPr>
        <w:noProof/>
      </w:rPr>
      <w:drawing>
        <wp:inline distT="0" distB="0" distL="0" distR="0" wp14:anchorId="3B7449A5" wp14:editId="773A1FD2">
          <wp:extent cx="826770" cy="13188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1318895"/>
                  </a:xfrm>
                  <a:prstGeom prst="rect">
                    <a:avLst/>
                  </a:prstGeom>
                  <a:noFill/>
                  <a:ln>
                    <a:noFill/>
                  </a:ln>
                </pic:spPr>
              </pic:pic>
            </a:graphicData>
          </a:graphic>
        </wp:inline>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45D42"/>
    <w:multiLevelType w:val="hybridMultilevel"/>
    <w:tmpl w:val="B372A2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568449FC"/>
    <w:multiLevelType w:val="hybridMultilevel"/>
    <w:tmpl w:val="D18EE1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D3C1250"/>
    <w:multiLevelType w:val="hybridMultilevel"/>
    <w:tmpl w:val="9014F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64"/>
    <w:rsid w:val="00005EE4"/>
    <w:rsid w:val="00025236"/>
    <w:rsid w:val="000337C9"/>
    <w:rsid w:val="00052DC7"/>
    <w:rsid w:val="000C4138"/>
    <w:rsid w:val="000E129A"/>
    <w:rsid w:val="0010355C"/>
    <w:rsid w:val="00114187"/>
    <w:rsid w:val="00161926"/>
    <w:rsid w:val="001B7D08"/>
    <w:rsid w:val="001D43FA"/>
    <w:rsid w:val="002001EB"/>
    <w:rsid w:val="00222712"/>
    <w:rsid w:val="00224C94"/>
    <w:rsid w:val="0022661D"/>
    <w:rsid w:val="00236D6B"/>
    <w:rsid w:val="0027281F"/>
    <w:rsid w:val="002835BD"/>
    <w:rsid w:val="002E34CE"/>
    <w:rsid w:val="002F159C"/>
    <w:rsid w:val="00312AB0"/>
    <w:rsid w:val="00366EE5"/>
    <w:rsid w:val="003A7CE8"/>
    <w:rsid w:val="003B76A5"/>
    <w:rsid w:val="003C24F5"/>
    <w:rsid w:val="00466121"/>
    <w:rsid w:val="00472A0C"/>
    <w:rsid w:val="00485E13"/>
    <w:rsid w:val="004A60F8"/>
    <w:rsid w:val="004D1C7E"/>
    <w:rsid w:val="004D3BE4"/>
    <w:rsid w:val="004D70D5"/>
    <w:rsid w:val="004E12EE"/>
    <w:rsid w:val="00515307"/>
    <w:rsid w:val="005228B1"/>
    <w:rsid w:val="00597FE9"/>
    <w:rsid w:val="005A6C14"/>
    <w:rsid w:val="005B06E3"/>
    <w:rsid w:val="00626AF3"/>
    <w:rsid w:val="00631482"/>
    <w:rsid w:val="006534DD"/>
    <w:rsid w:val="00673504"/>
    <w:rsid w:val="00673A31"/>
    <w:rsid w:val="00697C85"/>
    <w:rsid w:val="006B32DF"/>
    <w:rsid w:val="006D4318"/>
    <w:rsid w:val="00702163"/>
    <w:rsid w:val="00711C10"/>
    <w:rsid w:val="007120C8"/>
    <w:rsid w:val="00715FCC"/>
    <w:rsid w:val="007538B3"/>
    <w:rsid w:val="007766E7"/>
    <w:rsid w:val="007A72E0"/>
    <w:rsid w:val="008054C7"/>
    <w:rsid w:val="00812CB0"/>
    <w:rsid w:val="00836CB6"/>
    <w:rsid w:val="0086301C"/>
    <w:rsid w:val="0086596B"/>
    <w:rsid w:val="008A0778"/>
    <w:rsid w:val="0093436F"/>
    <w:rsid w:val="009A74A5"/>
    <w:rsid w:val="00A120C5"/>
    <w:rsid w:val="00A23460"/>
    <w:rsid w:val="00A64A0F"/>
    <w:rsid w:val="00A8014E"/>
    <w:rsid w:val="00A80417"/>
    <w:rsid w:val="00A917CF"/>
    <w:rsid w:val="00AB5CFF"/>
    <w:rsid w:val="00AD0D74"/>
    <w:rsid w:val="00AD1F48"/>
    <w:rsid w:val="00B236EC"/>
    <w:rsid w:val="00B35172"/>
    <w:rsid w:val="00B57887"/>
    <w:rsid w:val="00B60DCF"/>
    <w:rsid w:val="00B61E2D"/>
    <w:rsid w:val="00B96311"/>
    <w:rsid w:val="00B9684C"/>
    <w:rsid w:val="00BC6EC6"/>
    <w:rsid w:val="00BF271B"/>
    <w:rsid w:val="00C01301"/>
    <w:rsid w:val="00C11E8A"/>
    <w:rsid w:val="00C13815"/>
    <w:rsid w:val="00C149CD"/>
    <w:rsid w:val="00C243D0"/>
    <w:rsid w:val="00C25C60"/>
    <w:rsid w:val="00C565B1"/>
    <w:rsid w:val="00C822BC"/>
    <w:rsid w:val="00C84162"/>
    <w:rsid w:val="00C85C19"/>
    <w:rsid w:val="00C9224D"/>
    <w:rsid w:val="00CD1383"/>
    <w:rsid w:val="00CF706B"/>
    <w:rsid w:val="00D0192F"/>
    <w:rsid w:val="00D03940"/>
    <w:rsid w:val="00D40EAA"/>
    <w:rsid w:val="00D574C7"/>
    <w:rsid w:val="00D8344D"/>
    <w:rsid w:val="00DA069C"/>
    <w:rsid w:val="00DA0DB8"/>
    <w:rsid w:val="00DA4646"/>
    <w:rsid w:val="00DA6C64"/>
    <w:rsid w:val="00DC6F6A"/>
    <w:rsid w:val="00DD0C08"/>
    <w:rsid w:val="00E81EF0"/>
    <w:rsid w:val="00EC202D"/>
    <w:rsid w:val="00EC3E5F"/>
    <w:rsid w:val="00EF0DB4"/>
    <w:rsid w:val="00EF5499"/>
    <w:rsid w:val="00F650E7"/>
    <w:rsid w:val="00F905DC"/>
    <w:rsid w:val="00FA596B"/>
    <w:rsid w:val="00FB6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E3B62D"/>
  <w15:chartTrackingRefBased/>
  <w15:docId w15:val="{928C72B7-68AB-4E4E-81A6-AA05DC49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C64"/>
  </w:style>
  <w:style w:type="paragraph" w:styleId="Heading2">
    <w:name w:val="heading 2"/>
    <w:basedOn w:val="Normal"/>
    <w:link w:val="Heading2Char"/>
    <w:uiPriority w:val="9"/>
    <w:semiHidden/>
    <w:unhideWhenUsed/>
    <w:qFormat/>
    <w:rsid w:val="00005EE4"/>
    <w:pPr>
      <w:spacing w:before="100" w:beforeAutospacing="1" w:after="100" w:afterAutospacing="1" w:line="240" w:lineRule="auto"/>
      <w:outlineLvl w:val="1"/>
    </w:pPr>
    <w:rPr>
      <w:rFonts w:ascii="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C64"/>
  </w:style>
  <w:style w:type="paragraph" w:styleId="Footer">
    <w:name w:val="footer"/>
    <w:basedOn w:val="Normal"/>
    <w:link w:val="FooterChar"/>
    <w:uiPriority w:val="99"/>
    <w:unhideWhenUsed/>
    <w:rsid w:val="00DA6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C64"/>
  </w:style>
  <w:style w:type="character" w:customStyle="1" w:styleId="Heading2Char">
    <w:name w:val="Heading 2 Char"/>
    <w:basedOn w:val="DefaultParagraphFont"/>
    <w:link w:val="Heading2"/>
    <w:uiPriority w:val="9"/>
    <w:semiHidden/>
    <w:rsid w:val="00005EE4"/>
    <w:rPr>
      <w:rFonts w:ascii="Calibri" w:hAnsi="Calibri" w:cs="Calibri"/>
      <w:b/>
      <w:bCs/>
      <w:sz w:val="36"/>
      <w:szCs w:val="36"/>
    </w:rPr>
  </w:style>
  <w:style w:type="character" w:styleId="Hyperlink">
    <w:name w:val="Hyperlink"/>
    <w:basedOn w:val="DefaultParagraphFont"/>
    <w:uiPriority w:val="99"/>
    <w:unhideWhenUsed/>
    <w:rsid w:val="00005EE4"/>
    <w:rPr>
      <w:color w:val="0000FF"/>
      <w:u w:val="single"/>
    </w:rPr>
  </w:style>
  <w:style w:type="paragraph" w:customStyle="1" w:styleId="gdp">
    <w:name w:val="gd_p"/>
    <w:basedOn w:val="Normal"/>
    <w:rsid w:val="00005EE4"/>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FA596B"/>
    <w:rPr>
      <w:color w:val="605E5C"/>
      <w:shd w:val="clear" w:color="auto" w:fill="E1DFDD"/>
    </w:rPr>
  </w:style>
  <w:style w:type="paragraph" w:styleId="BalloonText">
    <w:name w:val="Balloon Text"/>
    <w:basedOn w:val="Normal"/>
    <w:link w:val="BalloonTextChar"/>
    <w:uiPriority w:val="99"/>
    <w:semiHidden/>
    <w:unhideWhenUsed/>
    <w:rsid w:val="009A74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4A5"/>
    <w:rPr>
      <w:rFonts w:ascii="Segoe UI" w:hAnsi="Segoe UI" w:cs="Segoe UI"/>
      <w:sz w:val="18"/>
      <w:szCs w:val="18"/>
    </w:rPr>
  </w:style>
  <w:style w:type="character" w:customStyle="1" w:styleId="lt-line-clampraw-line">
    <w:name w:val="lt-line-clamp__raw-line"/>
    <w:basedOn w:val="DefaultParagraphFont"/>
    <w:rsid w:val="00B35172"/>
  </w:style>
  <w:style w:type="paragraph" w:styleId="ListParagraph">
    <w:name w:val="List Paragraph"/>
    <w:basedOn w:val="Normal"/>
    <w:uiPriority w:val="34"/>
    <w:qFormat/>
    <w:rsid w:val="00B61E2D"/>
    <w:pPr>
      <w:widowControl w:val="0"/>
      <w:spacing w:after="200" w:line="276" w:lineRule="auto"/>
      <w:ind w:left="720"/>
      <w:contextualSpacing/>
    </w:pPr>
  </w:style>
  <w:style w:type="paragraph" w:styleId="NormalWeb">
    <w:name w:val="Normal (Web)"/>
    <w:basedOn w:val="Normal"/>
    <w:uiPriority w:val="99"/>
    <w:unhideWhenUsed/>
    <w:rsid w:val="00B61E2D"/>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53724">
      <w:bodyDiv w:val="1"/>
      <w:marLeft w:val="0"/>
      <w:marRight w:val="0"/>
      <w:marTop w:val="0"/>
      <w:marBottom w:val="0"/>
      <w:divBdr>
        <w:top w:val="none" w:sz="0" w:space="0" w:color="auto"/>
        <w:left w:val="none" w:sz="0" w:space="0" w:color="auto"/>
        <w:bottom w:val="none" w:sz="0" w:space="0" w:color="auto"/>
        <w:right w:val="none" w:sz="0" w:space="0" w:color="auto"/>
      </w:divBdr>
    </w:div>
    <w:div w:id="99959658">
      <w:bodyDiv w:val="1"/>
      <w:marLeft w:val="0"/>
      <w:marRight w:val="0"/>
      <w:marTop w:val="0"/>
      <w:marBottom w:val="0"/>
      <w:divBdr>
        <w:top w:val="none" w:sz="0" w:space="0" w:color="auto"/>
        <w:left w:val="none" w:sz="0" w:space="0" w:color="auto"/>
        <w:bottom w:val="none" w:sz="0" w:space="0" w:color="auto"/>
        <w:right w:val="none" w:sz="0" w:space="0" w:color="auto"/>
      </w:divBdr>
    </w:div>
    <w:div w:id="411435621">
      <w:bodyDiv w:val="1"/>
      <w:marLeft w:val="0"/>
      <w:marRight w:val="0"/>
      <w:marTop w:val="0"/>
      <w:marBottom w:val="0"/>
      <w:divBdr>
        <w:top w:val="none" w:sz="0" w:space="0" w:color="auto"/>
        <w:left w:val="none" w:sz="0" w:space="0" w:color="auto"/>
        <w:bottom w:val="none" w:sz="0" w:space="0" w:color="auto"/>
        <w:right w:val="none" w:sz="0" w:space="0" w:color="auto"/>
      </w:divBdr>
    </w:div>
    <w:div w:id="707678421">
      <w:bodyDiv w:val="1"/>
      <w:marLeft w:val="0"/>
      <w:marRight w:val="0"/>
      <w:marTop w:val="0"/>
      <w:marBottom w:val="0"/>
      <w:divBdr>
        <w:top w:val="none" w:sz="0" w:space="0" w:color="auto"/>
        <w:left w:val="none" w:sz="0" w:space="0" w:color="auto"/>
        <w:bottom w:val="none" w:sz="0" w:space="0" w:color="auto"/>
        <w:right w:val="none" w:sz="0" w:space="0" w:color="auto"/>
      </w:divBdr>
    </w:div>
    <w:div w:id="730078997">
      <w:bodyDiv w:val="1"/>
      <w:marLeft w:val="0"/>
      <w:marRight w:val="0"/>
      <w:marTop w:val="0"/>
      <w:marBottom w:val="0"/>
      <w:divBdr>
        <w:top w:val="none" w:sz="0" w:space="0" w:color="auto"/>
        <w:left w:val="none" w:sz="0" w:space="0" w:color="auto"/>
        <w:bottom w:val="none" w:sz="0" w:space="0" w:color="auto"/>
        <w:right w:val="none" w:sz="0" w:space="0" w:color="auto"/>
      </w:divBdr>
    </w:div>
    <w:div w:id="733700302">
      <w:bodyDiv w:val="1"/>
      <w:marLeft w:val="0"/>
      <w:marRight w:val="0"/>
      <w:marTop w:val="0"/>
      <w:marBottom w:val="0"/>
      <w:divBdr>
        <w:top w:val="none" w:sz="0" w:space="0" w:color="auto"/>
        <w:left w:val="none" w:sz="0" w:space="0" w:color="auto"/>
        <w:bottom w:val="none" w:sz="0" w:space="0" w:color="auto"/>
        <w:right w:val="none" w:sz="0" w:space="0" w:color="auto"/>
      </w:divBdr>
    </w:div>
    <w:div w:id="793211307">
      <w:bodyDiv w:val="1"/>
      <w:marLeft w:val="0"/>
      <w:marRight w:val="0"/>
      <w:marTop w:val="0"/>
      <w:marBottom w:val="0"/>
      <w:divBdr>
        <w:top w:val="none" w:sz="0" w:space="0" w:color="auto"/>
        <w:left w:val="none" w:sz="0" w:space="0" w:color="auto"/>
        <w:bottom w:val="none" w:sz="0" w:space="0" w:color="auto"/>
        <w:right w:val="none" w:sz="0" w:space="0" w:color="auto"/>
      </w:divBdr>
    </w:div>
    <w:div w:id="1077746657">
      <w:bodyDiv w:val="1"/>
      <w:marLeft w:val="0"/>
      <w:marRight w:val="0"/>
      <w:marTop w:val="0"/>
      <w:marBottom w:val="0"/>
      <w:divBdr>
        <w:top w:val="none" w:sz="0" w:space="0" w:color="auto"/>
        <w:left w:val="none" w:sz="0" w:space="0" w:color="auto"/>
        <w:bottom w:val="none" w:sz="0" w:space="0" w:color="auto"/>
        <w:right w:val="none" w:sz="0" w:space="0" w:color="auto"/>
      </w:divBdr>
    </w:div>
    <w:div w:id="1425149725">
      <w:bodyDiv w:val="1"/>
      <w:marLeft w:val="0"/>
      <w:marRight w:val="0"/>
      <w:marTop w:val="0"/>
      <w:marBottom w:val="0"/>
      <w:divBdr>
        <w:top w:val="none" w:sz="0" w:space="0" w:color="auto"/>
        <w:left w:val="none" w:sz="0" w:space="0" w:color="auto"/>
        <w:bottom w:val="none" w:sz="0" w:space="0" w:color="auto"/>
        <w:right w:val="none" w:sz="0" w:space="0" w:color="auto"/>
      </w:divBdr>
    </w:div>
    <w:div w:id="1570798411">
      <w:bodyDiv w:val="1"/>
      <w:marLeft w:val="0"/>
      <w:marRight w:val="0"/>
      <w:marTop w:val="0"/>
      <w:marBottom w:val="0"/>
      <w:divBdr>
        <w:top w:val="none" w:sz="0" w:space="0" w:color="auto"/>
        <w:left w:val="none" w:sz="0" w:space="0" w:color="auto"/>
        <w:bottom w:val="none" w:sz="0" w:space="0" w:color="auto"/>
        <w:right w:val="none" w:sz="0" w:space="0" w:color="auto"/>
      </w:divBdr>
    </w:div>
    <w:div w:id="1733115816">
      <w:bodyDiv w:val="1"/>
      <w:marLeft w:val="0"/>
      <w:marRight w:val="0"/>
      <w:marTop w:val="0"/>
      <w:marBottom w:val="0"/>
      <w:divBdr>
        <w:top w:val="none" w:sz="0" w:space="0" w:color="auto"/>
        <w:left w:val="none" w:sz="0" w:space="0" w:color="auto"/>
        <w:bottom w:val="none" w:sz="0" w:space="0" w:color="auto"/>
        <w:right w:val="none" w:sz="0" w:space="0" w:color="auto"/>
      </w:divBdr>
    </w:div>
    <w:div w:id="2063211626">
      <w:bodyDiv w:val="1"/>
      <w:marLeft w:val="0"/>
      <w:marRight w:val="0"/>
      <w:marTop w:val="0"/>
      <w:marBottom w:val="0"/>
      <w:divBdr>
        <w:top w:val="none" w:sz="0" w:space="0" w:color="auto"/>
        <w:left w:val="none" w:sz="0" w:space="0" w:color="auto"/>
        <w:bottom w:val="none" w:sz="0" w:space="0" w:color="auto"/>
        <w:right w:val="none" w:sz="0" w:space="0" w:color="auto"/>
      </w:divBdr>
    </w:div>
    <w:div w:id="208459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y.piroozgar@trade.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menuapps.ita.doc.gov/ePublic/event/editWebReg.do?SmartCode=1QD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24C2455A8BDA418BF1415E562BFD24" ma:contentTypeVersion="15" ma:contentTypeDescription="Create a new document." ma:contentTypeScope="" ma:versionID="ed63f41cb45176b1dd00303d993ff033">
  <xsd:schema xmlns:xsd="http://www.w3.org/2001/XMLSchema" xmlns:xs="http://www.w3.org/2001/XMLSchema" xmlns:p="http://schemas.microsoft.com/office/2006/metadata/properties" xmlns:ns1="http://schemas.microsoft.com/sharepoint/v3" xmlns:ns3="ddf02a68-9a76-4736-af3d-448b280b205d" xmlns:ns4="66cc782b-e304-4ab4-ae15-b027647cf1cc" targetNamespace="http://schemas.microsoft.com/office/2006/metadata/properties" ma:root="true" ma:fieldsID="efbf10c50dcb233441035c46975eff2d" ns1:_="" ns3:_="" ns4:_="">
    <xsd:import namespace="http://schemas.microsoft.com/sharepoint/v3"/>
    <xsd:import namespace="ddf02a68-9a76-4736-af3d-448b280b205d"/>
    <xsd:import namespace="66cc782b-e304-4ab4-ae15-b027647cf1c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f02a68-9a76-4736-af3d-448b280b20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cc782b-e304-4ab4-ae15-b027647cf1c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60DE1-AF91-45A6-B29C-854B9EFFD34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913BCEE-6135-4090-86F8-209C2974DF18}">
  <ds:schemaRefs>
    <ds:schemaRef ds:uri="http://schemas.microsoft.com/sharepoint/v3/contenttype/forms"/>
  </ds:schemaRefs>
</ds:datastoreItem>
</file>

<file path=customXml/itemProps3.xml><?xml version="1.0" encoding="utf-8"?>
<ds:datastoreItem xmlns:ds="http://schemas.openxmlformats.org/officeDocument/2006/customXml" ds:itemID="{6ED362CF-3481-40EF-87EE-97E2893F6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f02a68-9a76-4736-af3d-448b280b205d"/>
    <ds:schemaRef ds:uri="66cc782b-e304-4ab4-ae15-b027647cf1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F2D36B-4867-43B3-B914-D9F039CE9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2005</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Webinar</vt:lpstr>
      <vt:lpstr>    The Japanese Fintech Market: </vt:lpstr>
      <vt:lpstr>    Japan’s Road Towards Open Banking</vt:lpstr>
      <vt:lpstr>    Thursday, December 17th, 2020</vt:lpstr>
      <vt:lpstr>    6:00 p.m. EST - 7:00 p.m. EST</vt:lpstr>
      <vt: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Montano</dc:creator>
  <cp:keywords/>
  <dc:description/>
  <cp:lastModifiedBy>Linda Abbruzzese</cp:lastModifiedBy>
  <cp:revision>2</cp:revision>
  <dcterms:created xsi:type="dcterms:W3CDTF">2020-12-14T23:20:00Z</dcterms:created>
  <dcterms:modified xsi:type="dcterms:W3CDTF">2020-12-14T23:20:00Z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0x0101005024C2455A8BDA418BF1415E562BFD24</vt:lpwstr>
  </property>
</Properties>
</file>