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EB61" w14:textId="77777777" w:rsidR="00CF7C97" w:rsidRDefault="00225F82">
      <w:pPr>
        <w:pStyle w:val="BodyText"/>
        <w:ind w:left="106"/>
        <w:rPr>
          <w:rFonts w:ascii="Times New Roman"/>
          <w:sz w:val="20"/>
        </w:rPr>
      </w:pPr>
      <w:r>
        <w:rPr>
          <w:rFonts w:ascii="Times New Roman"/>
          <w:noProof/>
          <w:sz w:val="20"/>
        </w:rPr>
        <w:drawing>
          <wp:inline distT="0" distB="0" distL="0" distR="0" wp14:anchorId="340CB430" wp14:editId="666973FF">
            <wp:extent cx="6903144" cy="914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3144" cy="914400"/>
                    </a:xfrm>
                    <a:prstGeom prst="rect">
                      <a:avLst/>
                    </a:prstGeom>
                  </pic:spPr>
                </pic:pic>
              </a:graphicData>
            </a:graphic>
          </wp:inline>
        </w:drawing>
      </w:r>
    </w:p>
    <w:p w14:paraId="1C23BD0F" w14:textId="77777777" w:rsidR="00CF7C97" w:rsidRDefault="00CF7C97">
      <w:pPr>
        <w:pStyle w:val="BodyText"/>
        <w:rPr>
          <w:rFonts w:ascii="Times New Roman"/>
          <w:sz w:val="20"/>
        </w:rPr>
      </w:pPr>
    </w:p>
    <w:p w14:paraId="2218B39B" w14:textId="77777777" w:rsidR="00CF7C97" w:rsidRDefault="00CF7C97">
      <w:pPr>
        <w:pStyle w:val="BodyText"/>
        <w:rPr>
          <w:rFonts w:ascii="Times New Roman"/>
          <w:sz w:val="20"/>
        </w:rPr>
      </w:pPr>
    </w:p>
    <w:p w14:paraId="28AEFBE7" w14:textId="77777777" w:rsidR="00CF7C97" w:rsidRDefault="00CF7C97">
      <w:pPr>
        <w:pStyle w:val="BodyText"/>
        <w:rPr>
          <w:rFonts w:ascii="Times New Roman"/>
          <w:sz w:val="20"/>
        </w:rPr>
      </w:pPr>
    </w:p>
    <w:p w14:paraId="5C02A867" w14:textId="77777777" w:rsidR="00CF7C97" w:rsidRDefault="00CF7C97">
      <w:pPr>
        <w:pStyle w:val="BodyText"/>
        <w:spacing w:before="10"/>
        <w:rPr>
          <w:rFonts w:ascii="Times New Roman"/>
        </w:rPr>
      </w:pPr>
    </w:p>
    <w:p w14:paraId="6D036F4D" w14:textId="77777777" w:rsidR="00CF7C97" w:rsidRDefault="00225F82">
      <w:pPr>
        <w:pStyle w:val="BodyText"/>
        <w:tabs>
          <w:tab w:val="left" w:pos="1921"/>
        </w:tabs>
        <w:ind w:left="840"/>
      </w:pPr>
      <w:r>
        <w:rPr>
          <w:b/>
          <w:spacing w:val="-5"/>
        </w:rPr>
        <w:t>TO</w:t>
      </w:r>
      <w:r>
        <w:rPr>
          <w:b/>
        </w:rPr>
        <w:tab/>
      </w:r>
      <w:r>
        <w:rPr>
          <w:spacing w:val="-2"/>
        </w:rPr>
        <w:t>Superintendents</w:t>
      </w:r>
    </w:p>
    <w:p w14:paraId="37D1CECA" w14:textId="77777777" w:rsidR="00CF7C97" w:rsidRDefault="00225F82">
      <w:pPr>
        <w:pStyle w:val="BodyText"/>
        <w:spacing w:before="28" w:line="264" w:lineRule="auto"/>
        <w:ind w:left="1921" w:right="6499"/>
      </w:pPr>
      <w:r>
        <w:t>Charter</w:t>
      </w:r>
      <w:r>
        <w:rPr>
          <w:spacing w:val="-16"/>
        </w:rPr>
        <w:t xml:space="preserve"> </w:t>
      </w:r>
      <w:r>
        <w:t>School</w:t>
      </w:r>
      <w:r>
        <w:rPr>
          <w:spacing w:val="-15"/>
        </w:rPr>
        <w:t xml:space="preserve"> </w:t>
      </w:r>
      <w:r>
        <w:t>Directors Finance Officers Technology Directors</w:t>
      </w:r>
    </w:p>
    <w:p w14:paraId="06F6F1EE" w14:textId="77777777" w:rsidR="00CF7C97" w:rsidRDefault="00CF7C97">
      <w:pPr>
        <w:pStyle w:val="BodyText"/>
        <w:rPr>
          <w:sz w:val="24"/>
        </w:rPr>
      </w:pPr>
    </w:p>
    <w:p w14:paraId="4AABE312" w14:textId="32E37307" w:rsidR="00CF7C97" w:rsidRDefault="00225F82">
      <w:pPr>
        <w:pStyle w:val="BodyText"/>
        <w:tabs>
          <w:tab w:val="left" w:pos="1921"/>
        </w:tabs>
        <w:spacing w:before="157"/>
        <w:ind w:left="840"/>
      </w:pPr>
      <w:r>
        <w:rPr>
          <w:b/>
          <w:spacing w:val="-4"/>
        </w:rPr>
        <w:t>FROM</w:t>
      </w:r>
      <w:r>
        <w:rPr>
          <w:b/>
        </w:rPr>
        <w:tab/>
      </w:r>
      <w:r w:rsidR="00174BA1">
        <w:t>Vanessa Wrenn</w:t>
      </w:r>
      <w:r w:rsidRPr="001D4493">
        <w:t>,</w:t>
      </w:r>
      <w:r w:rsidRPr="001D4493">
        <w:rPr>
          <w:spacing w:val="-1"/>
        </w:rPr>
        <w:t xml:space="preserve"> </w:t>
      </w:r>
      <w:r w:rsidR="009F365A">
        <w:rPr>
          <w:spacing w:val="-1"/>
        </w:rPr>
        <w:t>Chief Information Officer</w:t>
      </w:r>
      <w:r w:rsidR="00E005E4">
        <w:rPr>
          <w:spacing w:val="-1"/>
        </w:rPr>
        <w:t xml:space="preserve">  </w:t>
      </w:r>
      <w:r w:rsidR="00E005E4">
        <w:rPr>
          <w:noProof/>
        </w:rPr>
        <w:drawing>
          <wp:inline distT="0" distB="0" distL="0" distR="0" wp14:anchorId="5AC0B553" wp14:editId="33257DFA">
            <wp:extent cx="380540" cy="236058"/>
            <wp:effectExtent l="0" t="0" r="635" b="0"/>
            <wp:docPr id="2" name="Picture 2"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se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663" cy="248541"/>
                    </a:xfrm>
                    <a:prstGeom prst="rect">
                      <a:avLst/>
                    </a:prstGeom>
                  </pic:spPr>
                </pic:pic>
              </a:graphicData>
            </a:graphic>
          </wp:inline>
        </w:drawing>
      </w:r>
    </w:p>
    <w:p w14:paraId="3F32F870" w14:textId="77777777" w:rsidR="00CF7C97" w:rsidRDefault="00CF7C97">
      <w:pPr>
        <w:pStyle w:val="BodyText"/>
        <w:spacing w:before="10"/>
        <w:rPr>
          <w:sz w:val="26"/>
        </w:rPr>
      </w:pPr>
    </w:p>
    <w:p w14:paraId="2171C4CB" w14:textId="4CFAC2A2" w:rsidR="00CF7C97" w:rsidRDefault="00225F82">
      <w:pPr>
        <w:tabs>
          <w:tab w:val="left" w:pos="1921"/>
        </w:tabs>
        <w:ind w:left="840"/>
      </w:pPr>
      <w:r>
        <w:rPr>
          <w:b/>
          <w:spacing w:val="-4"/>
        </w:rPr>
        <w:t>DATE</w:t>
      </w:r>
      <w:r>
        <w:rPr>
          <w:b/>
        </w:rPr>
        <w:tab/>
      </w:r>
      <w:r>
        <w:t>May 1</w:t>
      </w:r>
      <w:r w:rsidR="00895C07">
        <w:t>7</w:t>
      </w:r>
      <w:r>
        <w:t xml:space="preserve">, </w:t>
      </w:r>
      <w:r>
        <w:rPr>
          <w:spacing w:val="-4"/>
        </w:rPr>
        <w:t>202</w:t>
      </w:r>
      <w:r w:rsidR="006262B9">
        <w:rPr>
          <w:spacing w:val="-4"/>
        </w:rPr>
        <w:t>2</w:t>
      </w:r>
    </w:p>
    <w:p w14:paraId="24976D00" w14:textId="77777777" w:rsidR="00CF7C97" w:rsidRDefault="00CF7C97">
      <w:pPr>
        <w:pStyle w:val="BodyText"/>
        <w:rPr>
          <w:sz w:val="24"/>
        </w:rPr>
      </w:pPr>
    </w:p>
    <w:p w14:paraId="603D56E4" w14:textId="77777777" w:rsidR="00CF7C97" w:rsidRDefault="00CF7C97">
      <w:pPr>
        <w:pStyle w:val="BodyText"/>
        <w:spacing w:before="8"/>
        <w:rPr>
          <w:sz w:val="26"/>
        </w:rPr>
      </w:pPr>
    </w:p>
    <w:p w14:paraId="2C3B4404" w14:textId="1110E543" w:rsidR="00CF7C97" w:rsidRDefault="00225F82" w:rsidP="00910B8D">
      <w:pPr>
        <w:jc w:val="center"/>
        <w:rPr>
          <w:b/>
        </w:rPr>
      </w:pPr>
      <w:r>
        <w:rPr>
          <w:b/>
        </w:rPr>
        <w:t>HOME</w:t>
      </w:r>
      <w:r>
        <w:rPr>
          <w:b/>
          <w:spacing w:val="-3"/>
        </w:rPr>
        <w:t xml:space="preserve"> </w:t>
      </w:r>
      <w:r>
        <w:rPr>
          <w:b/>
        </w:rPr>
        <w:t>BASE</w:t>
      </w:r>
      <w:r>
        <w:rPr>
          <w:b/>
          <w:spacing w:val="-2"/>
        </w:rPr>
        <w:t xml:space="preserve"> </w:t>
      </w:r>
      <w:r>
        <w:rPr>
          <w:b/>
        </w:rPr>
        <w:t>OPT-IN</w:t>
      </w:r>
      <w:r>
        <w:rPr>
          <w:b/>
          <w:spacing w:val="-8"/>
        </w:rPr>
        <w:t xml:space="preserve"> </w:t>
      </w:r>
      <w:r>
        <w:rPr>
          <w:b/>
        </w:rPr>
        <w:t>TOOL</w:t>
      </w:r>
      <w:r>
        <w:rPr>
          <w:b/>
          <w:spacing w:val="3"/>
        </w:rPr>
        <w:t xml:space="preserve"> </w:t>
      </w:r>
      <w:r>
        <w:rPr>
          <w:b/>
        </w:rPr>
        <w:t>AND</w:t>
      </w:r>
      <w:r>
        <w:rPr>
          <w:b/>
          <w:spacing w:val="-7"/>
        </w:rPr>
        <w:t xml:space="preserve"> </w:t>
      </w:r>
      <w:r>
        <w:rPr>
          <w:b/>
        </w:rPr>
        <w:t>PRICING</w:t>
      </w:r>
      <w:r>
        <w:rPr>
          <w:b/>
          <w:spacing w:val="-6"/>
        </w:rPr>
        <w:t xml:space="preserve"> </w:t>
      </w:r>
      <w:r>
        <w:rPr>
          <w:b/>
        </w:rPr>
        <w:t>FOR</w:t>
      </w:r>
      <w:r>
        <w:rPr>
          <w:b/>
          <w:spacing w:val="-7"/>
        </w:rPr>
        <w:t xml:space="preserve"> </w:t>
      </w:r>
      <w:r>
        <w:rPr>
          <w:b/>
        </w:rPr>
        <w:t>202</w:t>
      </w:r>
      <w:r w:rsidR="006262B9">
        <w:rPr>
          <w:b/>
        </w:rPr>
        <w:t>2</w:t>
      </w:r>
      <w:r>
        <w:rPr>
          <w:b/>
        </w:rPr>
        <w:t>-</w:t>
      </w:r>
      <w:r>
        <w:rPr>
          <w:b/>
          <w:spacing w:val="-5"/>
        </w:rPr>
        <w:t>2</w:t>
      </w:r>
      <w:r w:rsidR="006262B9">
        <w:rPr>
          <w:b/>
          <w:spacing w:val="-5"/>
        </w:rPr>
        <w:t>3</w:t>
      </w:r>
    </w:p>
    <w:p w14:paraId="78AD2976" w14:textId="77777777" w:rsidR="00CF7C97" w:rsidRDefault="00CF7C97">
      <w:pPr>
        <w:pStyle w:val="BodyText"/>
        <w:spacing w:before="3"/>
        <w:rPr>
          <w:b/>
          <w:sz w:val="26"/>
        </w:rPr>
      </w:pPr>
    </w:p>
    <w:p w14:paraId="261C962B" w14:textId="559E8ED7" w:rsidR="00CF7C97" w:rsidRDefault="00225F82" w:rsidP="00D17C76">
      <w:pPr>
        <w:pStyle w:val="BodyText"/>
        <w:spacing w:line="264" w:lineRule="auto"/>
        <w:ind w:left="835" w:right="432" w:hanging="8"/>
      </w:pPr>
      <w:r>
        <w:t>The</w:t>
      </w:r>
      <w:r>
        <w:rPr>
          <w:spacing w:val="-9"/>
        </w:rPr>
        <w:t xml:space="preserve"> </w:t>
      </w:r>
      <w:r>
        <w:t>North</w:t>
      </w:r>
      <w:r>
        <w:rPr>
          <w:spacing w:val="-2"/>
        </w:rPr>
        <w:t xml:space="preserve"> </w:t>
      </w:r>
      <w:r>
        <w:t>Carolina</w:t>
      </w:r>
      <w:r>
        <w:rPr>
          <w:spacing w:val="-2"/>
        </w:rPr>
        <w:t xml:space="preserve"> </w:t>
      </w:r>
      <w:r>
        <w:t>Department</w:t>
      </w:r>
      <w:r>
        <w:rPr>
          <w:spacing w:val="-2"/>
        </w:rPr>
        <w:t xml:space="preserve"> </w:t>
      </w:r>
      <w:r>
        <w:t>of</w:t>
      </w:r>
      <w:r>
        <w:rPr>
          <w:spacing w:val="-4"/>
        </w:rPr>
        <w:t xml:space="preserve"> </w:t>
      </w:r>
      <w:r>
        <w:t>Public</w:t>
      </w:r>
      <w:r>
        <w:rPr>
          <w:spacing w:val="-4"/>
        </w:rPr>
        <w:t xml:space="preserve"> </w:t>
      </w:r>
      <w:r>
        <w:t>Instruction</w:t>
      </w:r>
      <w:r>
        <w:rPr>
          <w:spacing w:val="-6"/>
        </w:rPr>
        <w:t xml:space="preserve"> </w:t>
      </w:r>
      <w:r>
        <w:t>(NCDPI)</w:t>
      </w:r>
      <w:r>
        <w:rPr>
          <w:spacing w:val="-2"/>
        </w:rPr>
        <w:t xml:space="preserve"> </w:t>
      </w:r>
      <w:r>
        <w:t>is</w:t>
      </w:r>
      <w:r>
        <w:rPr>
          <w:spacing w:val="-3"/>
        </w:rPr>
        <w:t xml:space="preserve"> </w:t>
      </w:r>
      <w:r>
        <w:t>pleased</w:t>
      </w:r>
      <w:r>
        <w:rPr>
          <w:spacing w:val="-7"/>
        </w:rPr>
        <w:t xml:space="preserve"> </w:t>
      </w:r>
      <w:r>
        <w:t>to announce that the</w:t>
      </w:r>
      <w:r w:rsidR="006262B9">
        <w:t xml:space="preserve"> </w:t>
      </w:r>
      <w:r>
        <w:t>full suite of Home Base is still available for the 202</w:t>
      </w:r>
      <w:r w:rsidR="006262B9">
        <w:t>2</w:t>
      </w:r>
      <w:r>
        <w:t>- 202</w:t>
      </w:r>
      <w:r w:rsidR="006262B9">
        <w:t>3</w:t>
      </w:r>
      <w:r>
        <w:t xml:space="preserve"> school year at an opt-in price of $1/ADM. Included in this price is Schoolnet, the Instructional Improvement System, and the use of a local Professional Development Office in NCEES, the Educator Evaluation </w:t>
      </w:r>
      <w:r>
        <w:rPr>
          <w:spacing w:val="-2"/>
        </w:rPr>
        <w:t>System.</w:t>
      </w:r>
    </w:p>
    <w:p w14:paraId="31B9C4AA" w14:textId="77777777" w:rsidR="00CF7C97" w:rsidRDefault="00CF7C97" w:rsidP="00D17C76">
      <w:pPr>
        <w:pStyle w:val="BodyText"/>
        <w:spacing w:before="6"/>
        <w:ind w:left="835" w:right="432"/>
        <w:rPr>
          <w:sz w:val="24"/>
        </w:rPr>
      </w:pPr>
    </w:p>
    <w:p w14:paraId="3EBA8DD1" w14:textId="102CC8E1" w:rsidR="00CF7C97" w:rsidRPr="008B1A2C" w:rsidRDefault="008026D3" w:rsidP="00D17C76">
      <w:pPr>
        <w:pStyle w:val="BodyText"/>
        <w:spacing w:line="264" w:lineRule="auto"/>
        <w:ind w:left="835" w:right="432" w:hanging="8"/>
      </w:pPr>
      <w:hyperlink r:id="rId10">
        <w:r w:rsidR="00225F82" w:rsidRPr="00A81207">
          <w:rPr>
            <w:color w:val="4F81BD" w:themeColor="accent1"/>
            <w:u w:val="single" w:color="0462C1"/>
          </w:rPr>
          <w:t>PowerSchool</w:t>
        </w:r>
        <w:r w:rsidR="008B1A2C" w:rsidRPr="00A81207">
          <w:rPr>
            <w:color w:val="4F81BD" w:themeColor="accent1"/>
            <w:u w:val="single" w:color="0462C1"/>
          </w:rPr>
          <w:t>,</w:t>
        </w:r>
        <w:r w:rsidR="00225F82" w:rsidRPr="00A81207">
          <w:rPr>
            <w:color w:val="4F81BD" w:themeColor="accent1"/>
            <w:spacing w:val="-1"/>
          </w:rPr>
          <w:t xml:space="preserve"> </w:t>
        </w:r>
      </w:hyperlink>
      <w:r w:rsidR="0060353D" w:rsidRPr="0060353D">
        <w:rPr>
          <w:color w:val="4F81BD" w:themeColor="accent1"/>
          <w:spacing w:val="-1"/>
        </w:rPr>
        <w:t>#GoOpenNC</w:t>
      </w:r>
      <w:r w:rsidR="008B1A2C">
        <w:t>, and</w:t>
      </w:r>
      <w:r w:rsidR="00225F82">
        <w:rPr>
          <w:spacing w:val="-5"/>
        </w:rPr>
        <w:t xml:space="preserve"> </w:t>
      </w:r>
      <w:r w:rsidR="0060353D">
        <w:rPr>
          <w:spacing w:val="-5"/>
        </w:rPr>
        <w:t>the</w:t>
      </w:r>
      <w:hyperlink r:id="rId11">
        <w:r w:rsidR="00225F82">
          <w:rPr>
            <w:color w:val="0462C1"/>
            <w:spacing w:val="-11"/>
          </w:rPr>
          <w:t xml:space="preserve"> </w:t>
        </w:r>
      </w:hyperlink>
      <w:hyperlink r:id="rId12" w:history="1">
        <w:r w:rsidR="0060353D" w:rsidRPr="00A81207">
          <w:rPr>
            <w:rStyle w:val="Hyperlink"/>
            <w:color w:val="4F81BD" w:themeColor="accent1"/>
          </w:rPr>
          <w:t>NC Educator Effectiveness System</w:t>
        </w:r>
      </w:hyperlink>
      <w:r w:rsidR="0060353D">
        <w:rPr>
          <w:color w:val="0462C1"/>
          <w:spacing w:val="-11"/>
        </w:rPr>
        <w:t xml:space="preserve"> </w:t>
      </w:r>
      <w:r w:rsidR="00225F82">
        <w:t>are</w:t>
      </w:r>
      <w:r w:rsidR="00225F82">
        <w:rPr>
          <w:spacing w:val="-12"/>
        </w:rPr>
        <w:t xml:space="preserve"> </w:t>
      </w:r>
      <w:r w:rsidR="00225F82">
        <w:t>also</w:t>
      </w:r>
      <w:r w:rsidR="00225F82">
        <w:rPr>
          <w:spacing w:val="-12"/>
        </w:rPr>
        <w:t xml:space="preserve"> </w:t>
      </w:r>
      <w:r w:rsidR="00225F82">
        <w:t>included</w:t>
      </w:r>
      <w:r w:rsidR="00225F82">
        <w:rPr>
          <w:spacing w:val="-12"/>
        </w:rPr>
        <w:t xml:space="preserve"> </w:t>
      </w:r>
      <w:r w:rsidR="00225F82">
        <w:t>in</w:t>
      </w:r>
      <w:r w:rsidR="00225F82">
        <w:rPr>
          <w:spacing w:val="-12"/>
        </w:rPr>
        <w:t xml:space="preserve"> </w:t>
      </w:r>
      <w:r w:rsidR="00225F82">
        <w:t>Home</w:t>
      </w:r>
      <w:r w:rsidR="00225F82">
        <w:rPr>
          <w:spacing w:val="-12"/>
        </w:rPr>
        <w:t xml:space="preserve"> </w:t>
      </w:r>
      <w:r w:rsidR="00225F82">
        <w:t>Base</w:t>
      </w:r>
      <w:r w:rsidR="00225F82">
        <w:rPr>
          <w:spacing w:val="-12"/>
        </w:rPr>
        <w:t xml:space="preserve"> </w:t>
      </w:r>
      <w:r w:rsidR="00225F82">
        <w:t>at</w:t>
      </w:r>
      <w:r w:rsidR="00225F82">
        <w:rPr>
          <w:spacing w:val="-9"/>
        </w:rPr>
        <w:t xml:space="preserve"> </w:t>
      </w:r>
      <w:r w:rsidR="00225F82">
        <w:t>no</w:t>
      </w:r>
      <w:r w:rsidR="00225F82">
        <w:rPr>
          <w:spacing w:val="-12"/>
        </w:rPr>
        <w:t xml:space="preserve"> </w:t>
      </w:r>
      <w:r w:rsidR="00225F82">
        <w:t>cost. PowerSchool is the official student information system used statewide by the public and charter schools of North Carolina for storing and managing student data, and #GoOpenNC is North Carolina’s open educational resource and collaborative platform.</w:t>
      </w:r>
      <w:r w:rsidR="008B1A2C">
        <w:t xml:space="preserve">  </w:t>
      </w:r>
      <w:r w:rsidR="0060353D">
        <w:br/>
      </w:r>
      <w:r w:rsidR="0060353D">
        <w:br/>
        <w:t xml:space="preserve">The </w:t>
      </w:r>
      <w:r w:rsidR="008B1A2C" w:rsidRPr="008B1A2C">
        <w:rPr>
          <w:rFonts w:eastAsia="Times New Roman"/>
        </w:rPr>
        <w:t xml:space="preserve">NC Educator Effectiveness System (NCEES) components (Evaluation and Professional Development) are based on the North Carolina Professional Teaching Standards. These tools are designed to promote effective leadership, quality teaching, and student learning, while enhancing professional practice and leading to improved instruction.  </w:t>
      </w:r>
      <w:r w:rsidR="008B1A2C" w:rsidRPr="008B1A2C">
        <w:rPr>
          <w:rFonts w:eastAsia="Times New Roman"/>
          <w:b/>
          <w:bCs/>
        </w:rPr>
        <w:t xml:space="preserve">(Please note:  Local PD Offices are only made available to PSUs </w:t>
      </w:r>
      <w:r w:rsidR="008B1A2C">
        <w:rPr>
          <w:rFonts w:eastAsia="Times New Roman"/>
          <w:b/>
          <w:bCs/>
        </w:rPr>
        <w:t>when</w:t>
      </w:r>
      <w:r w:rsidR="008B1A2C" w:rsidRPr="008B1A2C">
        <w:rPr>
          <w:rFonts w:eastAsia="Times New Roman"/>
          <w:b/>
          <w:bCs/>
        </w:rPr>
        <w:t xml:space="preserve"> opting into Home Base at $1/ADM.)</w:t>
      </w:r>
      <w:r w:rsidR="008B1A2C" w:rsidRPr="008B1A2C">
        <w:rPr>
          <w:rFonts w:eastAsia="Times New Roman"/>
        </w:rPr>
        <w:t> </w:t>
      </w:r>
    </w:p>
    <w:p w14:paraId="15DF5F86" w14:textId="77777777" w:rsidR="00CF7C97" w:rsidRDefault="00CF7C97" w:rsidP="00D17C76">
      <w:pPr>
        <w:pStyle w:val="BodyText"/>
        <w:spacing w:before="4"/>
        <w:ind w:left="835" w:right="432"/>
        <w:rPr>
          <w:sz w:val="24"/>
        </w:rPr>
      </w:pPr>
    </w:p>
    <w:p w14:paraId="35604DEE" w14:textId="32AE1EDA" w:rsidR="00CF7C97" w:rsidRDefault="00225F82" w:rsidP="00D17C76">
      <w:pPr>
        <w:pStyle w:val="BodyText"/>
        <w:spacing w:line="264" w:lineRule="auto"/>
        <w:ind w:left="835" w:right="432" w:hanging="8"/>
      </w:pPr>
      <w:r>
        <w:t>Other</w:t>
      </w:r>
      <w:r>
        <w:rPr>
          <w:spacing w:val="-16"/>
        </w:rPr>
        <w:t xml:space="preserve"> </w:t>
      </w:r>
      <w:r>
        <w:t>Home</w:t>
      </w:r>
      <w:r>
        <w:rPr>
          <w:spacing w:val="-12"/>
        </w:rPr>
        <w:t xml:space="preserve"> </w:t>
      </w:r>
      <w:r>
        <w:t>Base</w:t>
      </w:r>
      <w:r>
        <w:rPr>
          <w:spacing w:val="-12"/>
        </w:rPr>
        <w:t xml:space="preserve"> </w:t>
      </w:r>
      <w:r>
        <w:t>Products</w:t>
      </w:r>
      <w:r>
        <w:rPr>
          <w:spacing w:val="-8"/>
        </w:rPr>
        <w:t xml:space="preserve"> </w:t>
      </w:r>
      <w:r>
        <w:t>available</w:t>
      </w:r>
      <w:r>
        <w:rPr>
          <w:spacing w:val="-12"/>
        </w:rPr>
        <w:t xml:space="preserve"> </w:t>
      </w:r>
      <w:r>
        <w:t>through</w:t>
      </w:r>
      <w:r>
        <w:rPr>
          <w:spacing w:val="-16"/>
        </w:rPr>
        <w:t xml:space="preserve"> </w:t>
      </w:r>
      <w:r>
        <w:t>convenience</w:t>
      </w:r>
      <w:r>
        <w:rPr>
          <w:spacing w:val="-12"/>
        </w:rPr>
        <w:t xml:space="preserve"> </w:t>
      </w:r>
      <w:r>
        <w:t>contracts</w:t>
      </w:r>
      <w:r>
        <w:rPr>
          <w:spacing w:val="-8"/>
        </w:rPr>
        <w:t xml:space="preserve"> </w:t>
      </w:r>
      <w:r w:rsidR="00CE17DD">
        <w:t>are</w:t>
      </w:r>
      <w:r>
        <w:t xml:space="preserve"> Canvas, Imagine Math, Learning.com</w:t>
      </w:r>
      <w:r w:rsidR="0087073A">
        <w:t xml:space="preserve"> and </w:t>
      </w:r>
      <w:r w:rsidR="00CE17DD">
        <w:t>T</w:t>
      </w:r>
      <w:r w:rsidR="0087073A">
        <w:t>ranscend</w:t>
      </w:r>
      <w:r>
        <w:t>. Brief descriptions of these products are given below:</w:t>
      </w:r>
    </w:p>
    <w:p w14:paraId="5CE26111" w14:textId="73B2BB24" w:rsidR="00052A9E" w:rsidRDefault="00052A9E">
      <w:pPr>
        <w:pStyle w:val="BodyText"/>
        <w:spacing w:line="264" w:lineRule="auto"/>
        <w:ind w:left="1770" w:right="2039" w:hanging="8"/>
      </w:pPr>
    </w:p>
    <w:p w14:paraId="4A9A6A6B" w14:textId="77777777" w:rsidR="00CF7C97" w:rsidRDefault="008026D3">
      <w:pPr>
        <w:pStyle w:val="ListParagraph"/>
        <w:numPr>
          <w:ilvl w:val="0"/>
          <w:numId w:val="1"/>
        </w:numPr>
        <w:tabs>
          <w:tab w:val="left" w:pos="2548"/>
          <w:tab w:val="left" w:pos="2549"/>
        </w:tabs>
        <w:spacing w:before="2" w:line="237" w:lineRule="auto"/>
        <w:ind w:right="2250"/>
      </w:pPr>
      <w:hyperlink r:id="rId13">
        <w:r w:rsidR="00225F82" w:rsidRPr="00CE17DD">
          <w:rPr>
            <w:color w:val="4F81BD" w:themeColor="accent1"/>
            <w:u w:val="single" w:color="0462C1"/>
          </w:rPr>
          <w:t>Canvas</w:t>
        </w:r>
        <w:r w:rsidR="00225F82">
          <w:rPr>
            <w:color w:val="0462C1"/>
            <w:spacing w:val="-3"/>
          </w:rPr>
          <w:t xml:space="preserve"> </w:t>
        </w:r>
      </w:hyperlink>
      <w:r w:rsidR="00225F82">
        <w:t>is a</w:t>
      </w:r>
      <w:r w:rsidR="00225F82">
        <w:rPr>
          <w:spacing w:val="-9"/>
        </w:rPr>
        <w:t xml:space="preserve"> </w:t>
      </w:r>
      <w:r w:rsidR="00225F82">
        <w:t>learning</w:t>
      </w:r>
      <w:r w:rsidR="00225F82">
        <w:rPr>
          <w:spacing w:val="-9"/>
        </w:rPr>
        <w:t xml:space="preserve"> </w:t>
      </w:r>
      <w:r w:rsidR="00225F82">
        <w:t>management</w:t>
      </w:r>
      <w:r w:rsidR="00225F82">
        <w:rPr>
          <w:spacing w:val="-11"/>
        </w:rPr>
        <w:t xml:space="preserve"> </w:t>
      </w:r>
      <w:r w:rsidR="00225F82">
        <w:t>system</w:t>
      </w:r>
      <w:r w:rsidR="00225F82">
        <w:rPr>
          <w:spacing w:val="-6"/>
        </w:rPr>
        <w:t xml:space="preserve"> </w:t>
      </w:r>
      <w:r w:rsidR="00225F82">
        <w:t>that provides a</w:t>
      </w:r>
      <w:r w:rsidR="00225F82">
        <w:rPr>
          <w:spacing w:val="-9"/>
        </w:rPr>
        <w:t xml:space="preserve"> </w:t>
      </w:r>
      <w:r w:rsidR="00225F82">
        <w:t>robust, flexible</w:t>
      </w:r>
      <w:r w:rsidR="00225F82">
        <w:rPr>
          <w:spacing w:val="-3"/>
        </w:rPr>
        <w:t xml:space="preserve"> </w:t>
      </w:r>
      <w:r w:rsidR="00225F82">
        <w:t>platform</w:t>
      </w:r>
      <w:r w:rsidR="00225F82">
        <w:rPr>
          <w:spacing w:val="-7"/>
        </w:rPr>
        <w:t xml:space="preserve"> </w:t>
      </w:r>
      <w:r w:rsidR="00225F82">
        <w:t>for</w:t>
      </w:r>
      <w:r w:rsidR="00225F82">
        <w:rPr>
          <w:spacing w:val="-10"/>
        </w:rPr>
        <w:t xml:space="preserve"> </w:t>
      </w:r>
      <w:r w:rsidR="00225F82">
        <w:t>curriculum</w:t>
      </w:r>
      <w:r w:rsidR="00225F82">
        <w:rPr>
          <w:spacing w:val="-7"/>
        </w:rPr>
        <w:t xml:space="preserve"> </w:t>
      </w:r>
      <w:r w:rsidR="00225F82">
        <w:t>content and</w:t>
      </w:r>
      <w:r w:rsidR="00225F82">
        <w:rPr>
          <w:spacing w:val="-10"/>
        </w:rPr>
        <w:t xml:space="preserve"> </w:t>
      </w:r>
      <w:r w:rsidR="00225F82">
        <w:t>digital</w:t>
      </w:r>
      <w:r w:rsidR="00225F82">
        <w:rPr>
          <w:spacing w:val="-7"/>
        </w:rPr>
        <w:t xml:space="preserve"> </w:t>
      </w:r>
      <w:r w:rsidR="00225F82">
        <w:t>tool</w:t>
      </w:r>
      <w:r w:rsidR="00225F82">
        <w:rPr>
          <w:spacing w:val="-7"/>
        </w:rPr>
        <w:t xml:space="preserve"> </w:t>
      </w:r>
      <w:r w:rsidR="00225F82">
        <w:t>integration.</w:t>
      </w:r>
    </w:p>
    <w:p w14:paraId="20F1653D" w14:textId="77777777" w:rsidR="00CF7C97" w:rsidRDefault="008026D3">
      <w:pPr>
        <w:pStyle w:val="ListParagraph"/>
        <w:numPr>
          <w:ilvl w:val="0"/>
          <w:numId w:val="1"/>
        </w:numPr>
        <w:tabs>
          <w:tab w:val="left" w:pos="2548"/>
          <w:tab w:val="left" w:pos="2549"/>
        </w:tabs>
        <w:spacing w:before="1" w:line="237" w:lineRule="auto"/>
      </w:pPr>
      <w:hyperlink r:id="rId14">
        <w:r w:rsidR="00225F82" w:rsidRPr="00CE17DD">
          <w:rPr>
            <w:color w:val="4F81BD" w:themeColor="accent1"/>
            <w:u w:val="single" w:color="0462C1"/>
          </w:rPr>
          <w:t>Canvas</w:t>
        </w:r>
        <w:r w:rsidR="00225F82" w:rsidRPr="00CE17DD">
          <w:rPr>
            <w:color w:val="4F81BD" w:themeColor="accent1"/>
            <w:spacing w:val="-10"/>
            <w:u w:val="single" w:color="0462C1"/>
          </w:rPr>
          <w:t xml:space="preserve"> </w:t>
        </w:r>
        <w:r w:rsidR="00225F82" w:rsidRPr="00CE17DD">
          <w:rPr>
            <w:color w:val="4F81BD" w:themeColor="accent1"/>
            <w:u w:val="single" w:color="0462C1"/>
          </w:rPr>
          <w:t>Studio</w:t>
        </w:r>
        <w:r w:rsidR="00225F82">
          <w:rPr>
            <w:color w:val="0462C1"/>
            <w:spacing w:val="-6"/>
          </w:rPr>
          <w:t xml:space="preserve"> </w:t>
        </w:r>
      </w:hyperlink>
      <w:r w:rsidR="00225F82">
        <w:t>is a</w:t>
      </w:r>
      <w:r w:rsidR="00225F82">
        <w:rPr>
          <w:spacing w:val="-15"/>
        </w:rPr>
        <w:t xml:space="preserve"> </w:t>
      </w:r>
      <w:r w:rsidR="00225F82">
        <w:t>video</w:t>
      </w:r>
      <w:r w:rsidR="00225F82">
        <w:rPr>
          <w:spacing w:val="-1"/>
        </w:rPr>
        <w:t xml:space="preserve"> </w:t>
      </w:r>
      <w:r w:rsidR="00225F82">
        <w:t>engagement</w:t>
      </w:r>
      <w:r w:rsidR="00225F82">
        <w:rPr>
          <w:spacing w:val="-4"/>
        </w:rPr>
        <w:t xml:space="preserve"> </w:t>
      </w:r>
      <w:r w:rsidR="00225F82">
        <w:t>add-on</w:t>
      </w:r>
      <w:r w:rsidR="00225F82">
        <w:rPr>
          <w:spacing w:val="-8"/>
        </w:rPr>
        <w:t xml:space="preserve"> </w:t>
      </w:r>
      <w:r w:rsidR="00225F82">
        <w:t>for</w:t>
      </w:r>
      <w:r w:rsidR="00225F82">
        <w:rPr>
          <w:spacing w:val="-1"/>
        </w:rPr>
        <w:t xml:space="preserve"> </w:t>
      </w:r>
      <w:r w:rsidR="00225F82">
        <w:t>Canvas LMS</w:t>
      </w:r>
      <w:r w:rsidR="00225F82">
        <w:rPr>
          <w:spacing w:val="-4"/>
        </w:rPr>
        <w:t xml:space="preserve"> </w:t>
      </w:r>
      <w:r w:rsidR="00225F82">
        <w:t xml:space="preserve">that allows for video creation, management, and analytics. It is available for an additional $1 per user with a startup fee for new </w:t>
      </w:r>
      <w:r w:rsidR="00225F82">
        <w:rPr>
          <w:spacing w:val="-2"/>
        </w:rPr>
        <w:lastRenderedPageBreak/>
        <w:t>users.</w:t>
      </w:r>
    </w:p>
    <w:p w14:paraId="67C58AE2" w14:textId="77777777" w:rsidR="00CF7C97" w:rsidRDefault="008026D3">
      <w:pPr>
        <w:pStyle w:val="ListParagraph"/>
        <w:numPr>
          <w:ilvl w:val="0"/>
          <w:numId w:val="1"/>
        </w:numPr>
        <w:tabs>
          <w:tab w:val="left" w:pos="2548"/>
          <w:tab w:val="left" w:pos="2549"/>
        </w:tabs>
        <w:spacing w:before="3" w:line="244" w:lineRule="auto"/>
        <w:ind w:right="2401"/>
      </w:pPr>
      <w:hyperlink r:id="rId15">
        <w:r w:rsidR="00225F82" w:rsidRPr="00CE17DD">
          <w:rPr>
            <w:color w:val="4F81BD" w:themeColor="accent1"/>
            <w:u w:val="single" w:color="0462C1"/>
          </w:rPr>
          <w:t>Imagine</w:t>
        </w:r>
        <w:r w:rsidR="00225F82" w:rsidRPr="00CE17DD">
          <w:rPr>
            <w:color w:val="4F81BD" w:themeColor="accent1"/>
            <w:spacing w:val="-5"/>
            <w:u w:val="single" w:color="0462C1"/>
          </w:rPr>
          <w:t xml:space="preserve"> </w:t>
        </w:r>
        <w:r w:rsidR="00225F82" w:rsidRPr="00CE17DD">
          <w:rPr>
            <w:color w:val="4F81BD" w:themeColor="accent1"/>
            <w:u w:val="single" w:color="0462C1"/>
          </w:rPr>
          <w:t>Math</w:t>
        </w:r>
        <w:r w:rsidR="00225F82">
          <w:rPr>
            <w:color w:val="0462C1"/>
            <w:spacing w:val="-2"/>
          </w:rPr>
          <w:t xml:space="preserve"> </w:t>
        </w:r>
      </w:hyperlink>
      <w:r w:rsidR="00225F82">
        <w:t>is a</w:t>
      </w:r>
      <w:r w:rsidR="00225F82">
        <w:rPr>
          <w:spacing w:val="-5"/>
        </w:rPr>
        <w:t xml:space="preserve"> </w:t>
      </w:r>
      <w:r w:rsidR="00225F82">
        <w:t>tool</w:t>
      </w:r>
      <w:r w:rsidR="00225F82">
        <w:rPr>
          <w:spacing w:val="-2"/>
        </w:rPr>
        <w:t xml:space="preserve"> </w:t>
      </w:r>
      <w:r w:rsidR="00225F82">
        <w:t>used</w:t>
      </w:r>
      <w:r w:rsidR="00225F82">
        <w:rPr>
          <w:spacing w:val="-5"/>
        </w:rPr>
        <w:t xml:space="preserve"> </w:t>
      </w:r>
      <w:r w:rsidR="00225F82">
        <w:t>to</w:t>
      </w:r>
      <w:r w:rsidR="00225F82">
        <w:rPr>
          <w:spacing w:val="-5"/>
        </w:rPr>
        <w:t xml:space="preserve"> </w:t>
      </w:r>
      <w:r w:rsidR="00225F82">
        <w:t>help</w:t>
      </w:r>
      <w:r w:rsidR="00225F82">
        <w:rPr>
          <w:spacing w:val="-5"/>
        </w:rPr>
        <w:t xml:space="preserve"> </w:t>
      </w:r>
      <w:r w:rsidR="00225F82">
        <w:t>students build</w:t>
      </w:r>
      <w:r w:rsidR="00225F82">
        <w:rPr>
          <w:spacing w:val="-5"/>
        </w:rPr>
        <w:t xml:space="preserve"> </w:t>
      </w:r>
      <w:r w:rsidR="00225F82">
        <w:t>confidence</w:t>
      </w:r>
      <w:r w:rsidR="00225F82">
        <w:rPr>
          <w:spacing w:val="-5"/>
        </w:rPr>
        <w:t xml:space="preserve"> </w:t>
      </w:r>
      <w:r w:rsidR="00225F82">
        <w:t>in learning and solving Math problems for grades 3-8.</w:t>
      </w:r>
    </w:p>
    <w:p w14:paraId="206DE302" w14:textId="2FD576FE" w:rsidR="00CF7C97" w:rsidRDefault="008026D3">
      <w:pPr>
        <w:pStyle w:val="ListParagraph"/>
        <w:numPr>
          <w:ilvl w:val="0"/>
          <w:numId w:val="1"/>
        </w:numPr>
        <w:tabs>
          <w:tab w:val="left" w:pos="2548"/>
          <w:tab w:val="left" w:pos="2549"/>
        </w:tabs>
        <w:spacing w:line="237" w:lineRule="auto"/>
        <w:ind w:right="2082"/>
      </w:pPr>
      <w:hyperlink r:id="rId16">
        <w:r w:rsidR="00225F82" w:rsidRPr="00CE17DD">
          <w:rPr>
            <w:color w:val="4F81BD" w:themeColor="accent1"/>
            <w:u w:val="single" w:color="0462C1"/>
          </w:rPr>
          <w:t>Learning.com</w:t>
        </w:r>
        <w:r w:rsidR="00225F82">
          <w:rPr>
            <w:color w:val="0462C1"/>
          </w:rPr>
          <w:t xml:space="preserve"> </w:t>
        </w:r>
      </w:hyperlink>
      <w:r w:rsidR="00225F82">
        <w:t>is a tool designed to encourage student growth in computational thinking, digital citizenship and online safety, visual mapping,</w:t>
      </w:r>
      <w:r w:rsidR="00225F82">
        <w:rPr>
          <w:spacing w:val="-7"/>
        </w:rPr>
        <w:t xml:space="preserve"> </w:t>
      </w:r>
      <w:r w:rsidR="00225F82">
        <w:t>databases</w:t>
      </w:r>
      <w:r w:rsidR="00052A9E">
        <w:t>,</w:t>
      </w:r>
      <w:r w:rsidR="00225F82">
        <w:t xml:space="preserve"> and</w:t>
      </w:r>
      <w:r w:rsidR="00225F82">
        <w:rPr>
          <w:spacing w:val="-16"/>
        </w:rPr>
        <w:t xml:space="preserve"> </w:t>
      </w:r>
      <w:r w:rsidR="00225F82">
        <w:t>computer</w:t>
      </w:r>
      <w:r w:rsidR="00225F82">
        <w:rPr>
          <w:spacing w:val="-9"/>
        </w:rPr>
        <w:t xml:space="preserve"> </w:t>
      </w:r>
      <w:r w:rsidR="00225F82">
        <w:t>fundamentals.</w:t>
      </w:r>
      <w:r w:rsidR="00225F82">
        <w:rPr>
          <w:spacing w:val="40"/>
        </w:rPr>
        <w:t xml:space="preserve"> </w:t>
      </w:r>
      <w:r w:rsidR="00225F82">
        <w:t>Learning.com</w:t>
      </w:r>
      <w:r w:rsidR="00225F82">
        <w:rPr>
          <w:spacing w:val="-7"/>
        </w:rPr>
        <w:t xml:space="preserve"> </w:t>
      </w:r>
      <w:r w:rsidR="00225F82">
        <w:t>is available to Tier</w:t>
      </w:r>
      <w:r w:rsidR="0060353D">
        <w:t xml:space="preserve"> 1</w:t>
      </w:r>
      <w:r w:rsidR="00225F82">
        <w:t xml:space="preserve"> schools at no cost. Please contact Home Base for more information.</w:t>
      </w:r>
    </w:p>
    <w:p w14:paraId="4E9353DB" w14:textId="3B6DD409" w:rsidR="00C641AC" w:rsidRPr="002F023B" w:rsidRDefault="008026D3">
      <w:pPr>
        <w:pStyle w:val="ListParagraph"/>
        <w:numPr>
          <w:ilvl w:val="0"/>
          <w:numId w:val="1"/>
        </w:numPr>
        <w:tabs>
          <w:tab w:val="left" w:pos="2548"/>
          <w:tab w:val="left" w:pos="2549"/>
        </w:tabs>
        <w:spacing w:line="237" w:lineRule="auto"/>
        <w:ind w:right="2082"/>
      </w:pPr>
      <w:hyperlink r:id="rId17" w:history="1">
        <w:r w:rsidR="002F023B" w:rsidRPr="00CE17DD">
          <w:rPr>
            <w:rStyle w:val="Hyperlink"/>
            <w:rFonts w:eastAsia="Times New Roman"/>
            <w:color w:val="4F81BD" w:themeColor="accent1"/>
          </w:rPr>
          <w:t>Pearson Transcend</w:t>
        </w:r>
      </w:hyperlink>
      <w:r w:rsidR="002F023B">
        <w:rPr>
          <w:rFonts w:eastAsia="Times New Roman"/>
          <w:color w:val="000000"/>
        </w:rPr>
        <w:t xml:space="preserve"> is a computer-adaptive interim assessment add-on within Schoolnet designed to </w:t>
      </w:r>
      <w:r w:rsidR="00C641AC" w:rsidRPr="002F023B">
        <w:t xml:space="preserve">empower the learning experience by testing students only on content </w:t>
      </w:r>
      <w:r w:rsidR="002E0F0D" w:rsidRPr="002F023B">
        <w:t xml:space="preserve">that has been taught. It uncovers insights of where students need help the most by measuring and tracking the students progress.  </w:t>
      </w:r>
      <w:r w:rsidR="001F5D10" w:rsidRPr="002F023B">
        <w:t>Transcend</w:t>
      </w:r>
      <w:r w:rsidR="002E0F0D" w:rsidRPr="002F023B">
        <w:t xml:space="preserve"> is made available to grades 3 – 8</w:t>
      </w:r>
      <w:r w:rsidR="001F5D10" w:rsidRPr="002F023B">
        <w:t xml:space="preserve"> at an additional cost of $4 per ADM</w:t>
      </w:r>
      <w:r w:rsidR="002E0F0D" w:rsidRPr="002F023B">
        <w:t>.</w:t>
      </w:r>
      <w:r w:rsidR="001F5D10" w:rsidRPr="002F023B">
        <w:t xml:space="preserve"> For more information, please reach out to the Home Base Team at </w:t>
      </w:r>
      <w:hyperlink r:id="rId18" w:history="1">
        <w:r w:rsidR="001F5D10" w:rsidRPr="00CE17DD">
          <w:rPr>
            <w:rStyle w:val="Hyperlink"/>
            <w:color w:val="4F81BD" w:themeColor="accent1"/>
          </w:rPr>
          <w:t>home_base@dpi.nc.gov</w:t>
        </w:r>
      </w:hyperlink>
      <w:r w:rsidR="001F5D10" w:rsidRPr="002F023B">
        <w:t xml:space="preserve">. </w:t>
      </w:r>
      <w:r w:rsidR="002E0F0D" w:rsidRPr="002F023B">
        <w:t xml:space="preserve"> </w:t>
      </w:r>
      <w:r w:rsidR="00C641AC" w:rsidRPr="002F023B">
        <w:t xml:space="preserve"> </w:t>
      </w:r>
    </w:p>
    <w:p w14:paraId="22679BFD" w14:textId="77777777" w:rsidR="00CF7C97" w:rsidRDefault="00CF7C97">
      <w:pPr>
        <w:pStyle w:val="BodyText"/>
        <w:spacing w:before="2"/>
        <w:rPr>
          <w:rFonts w:ascii="Times New Roman"/>
        </w:rPr>
      </w:pPr>
    </w:p>
    <w:p w14:paraId="7BD7FD77" w14:textId="128F2537" w:rsidR="00CF7C97" w:rsidRDefault="00225F82" w:rsidP="001B4FB0">
      <w:pPr>
        <w:pStyle w:val="BodyText"/>
        <w:spacing w:before="96" w:line="264" w:lineRule="auto"/>
        <w:ind w:left="835" w:right="576"/>
      </w:pPr>
      <w:r>
        <w:t>All</w:t>
      </w:r>
      <w:r>
        <w:rPr>
          <w:spacing w:val="-4"/>
        </w:rPr>
        <w:t xml:space="preserve"> </w:t>
      </w:r>
      <w:r>
        <w:t>price quotes are</w:t>
      </w:r>
      <w:r>
        <w:rPr>
          <w:spacing w:val="-7"/>
        </w:rPr>
        <w:t xml:space="preserve"> </w:t>
      </w:r>
      <w:r>
        <w:t>good</w:t>
      </w:r>
      <w:r>
        <w:rPr>
          <w:spacing w:val="-6"/>
        </w:rPr>
        <w:t xml:space="preserve"> </w:t>
      </w:r>
      <w:r>
        <w:t>for</w:t>
      </w:r>
      <w:r>
        <w:rPr>
          <w:spacing w:val="-7"/>
        </w:rPr>
        <w:t xml:space="preserve"> </w:t>
      </w:r>
      <w:r>
        <w:t>the</w:t>
      </w:r>
      <w:r>
        <w:rPr>
          <w:spacing w:val="-6"/>
        </w:rPr>
        <w:t xml:space="preserve"> </w:t>
      </w:r>
      <w:r>
        <w:t>202</w:t>
      </w:r>
      <w:r w:rsidR="00602758">
        <w:t>2</w:t>
      </w:r>
      <w:r>
        <w:t>-2</w:t>
      </w:r>
      <w:r w:rsidR="00602758">
        <w:t>3</w:t>
      </w:r>
      <w:r>
        <w:rPr>
          <w:spacing w:val="-7"/>
        </w:rPr>
        <w:t xml:space="preserve"> </w:t>
      </w:r>
      <w:r>
        <w:t>school year.</w:t>
      </w:r>
      <w:r>
        <w:rPr>
          <w:spacing w:val="40"/>
        </w:rPr>
        <w:t xml:space="preserve"> </w:t>
      </w:r>
      <w:r>
        <w:t>Prices</w:t>
      </w:r>
      <w:r>
        <w:rPr>
          <w:spacing w:val="-1"/>
        </w:rPr>
        <w:t xml:space="preserve"> </w:t>
      </w:r>
      <w:r>
        <w:t>are</w:t>
      </w:r>
      <w:r>
        <w:rPr>
          <w:spacing w:val="-6"/>
        </w:rPr>
        <w:t xml:space="preserve"> </w:t>
      </w:r>
      <w:r>
        <w:t>based on state appropriated</w:t>
      </w:r>
      <w:r w:rsidR="00602758">
        <w:t xml:space="preserve"> </w:t>
      </w:r>
      <w:r>
        <w:t>funding and are subject to change in subsequent years.</w:t>
      </w:r>
      <w:r>
        <w:rPr>
          <w:spacing w:val="40"/>
        </w:rPr>
        <w:t xml:space="preserve"> </w:t>
      </w:r>
      <w:r>
        <w:t xml:space="preserve">If you are interested in learning more, please email us at </w:t>
      </w:r>
      <w:hyperlink r:id="rId19">
        <w:r w:rsidRPr="00CE17DD">
          <w:rPr>
            <w:color w:val="4F81BD" w:themeColor="accent1"/>
            <w:u w:val="single" w:color="0462C1"/>
          </w:rPr>
          <w:t>Home_Base@dpi.nc.gov</w:t>
        </w:r>
        <w:r>
          <w:rPr>
            <w:color w:val="0462C1"/>
          </w:rPr>
          <w:t xml:space="preserve"> </w:t>
        </w:r>
      </w:hyperlink>
      <w:r>
        <w:t xml:space="preserve">or visit our </w:t>
      </w:r>
      <w:hyperlink r:id="rId20">
        <w:r w:rsidRPr="00CE17DD">
          <w:rPr>
            <w:color w:val="4F81BD" w:themeColor="accent1"/>
            <w:u w:val="single" w:color="0462C1"/>
          </w:rPr>
          <w:t>Home Base Opt-in website</w:t>
        </w:r>
      </w:hyperlink>
      <w:r>
        <w:t>.</w:t>
      </w:r>
    </w:p>
    <w:p w14:paraId="2823C627" w14:textId="77777777" w:rsidR="00CF7C97" w:rsidRDefault="00CF7C97" w:rsidP="001B4FB0">
      <w:pPr>
        <w:pStyle w:val="BodyText"/>
        <w:spacing w:before="9"/>
        <w:ind w:left="835" w:right="576"/>
        <w:rPr>
          <w:sz w:val="15"/>
        </w:rPr>
      </w:pPr>
    </w:p>
    <w:p w14:paraId="7F758CD2" w14:textId="44825D67" w:rsidR="00CF7C97" w:rsidRDefault="006262B9" w:rsidP="001B4FB0">
      <w:pPr>
        <w:pStyle w:val="BodyText"/>
        <w:spacing w:before="96" w:line="264" w:lineRule="auto"/>
        <w:ind w:left="835" w:right="576" w:hanging="15"/>
        <w:rPr>
          <w:b/>
        </w:rPr>
      </w:pPr>
      <w:r>
        <w:rPr>
          <w:noProof/>
        </w:rPr>
        <mc:AlternateContent>
          <mc:Choice Requires="wps">
            <w:drawing>
              <wp:anchor distT="0" distB="0" distL="114300" distR="114300" simplePos="0" relativeHeight="251652096" behindDoc="1" locked="0" layoutInCell="1" allowOverlap="1" wp14:anchorId="10789CC4" wp14:editId="58C9A1E6">
                <wp:simplePos x="0" y="0"/>
                <wp:positionH relativeFrom="page">
                  <wp:posOffset>3246755</wp:posOffset>
                </wp:positionH>
                <wp:positionV relativeFrom="paragraph">
                  <wp:posOffset>217170</wp:posOffset>
                </wp:positionV>
                <wp:extent cx="38100" cy="7620"/>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ECE64" id="docshape2" o:spid="_x0000_s1026" style="position:absolute;margin-left:255.65pt;margin-top:17.1pt;width:3pt;height:.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" fillcolor="black" stroked="f">
                <w10:wrap anchorx="page"/>
              </v:rect>
            </w:pict>
          </mc:Fallback>
        </mc:AlternateContent>
      </w:r>
      <w:r w:rsidR="00225F82">
        <w:t xml:space="preserve">Access to the </w:t>
      </w:r>
      <w:hyperlink r:id="rId21">
        <w:r w:rsidR="00225F82" w:rsidRPr="00CE17DD">
          <w:rPr>
            <w:color w:val="4F81BD" w:themeColor="accent1"/>
            <w:u w:val="single" w:color="1153CC"/>
          </w:rPr>
          <w:t>Home Base Opt-in Tool</w:t>
        </w:r>
        <w:r w:rsidR="00225F82">
          <w:rPr>
            <w:color w:val="1153CC"/>
          </w:rPr>
          <w:t xml:space="preserve"> </w:t>
        </w:r>
        <w:r w:rsidR="00225F82">
          <w:t>i</w:t>
        </w:r>
      </w:hyperlink>
      <w:r w:rsidR="00225F82">
        <w:t xml:space="preserve">s available at </w:t>
      </w:r>
      <w:hyperlink r:id="rId22">
        <w:r w:rsidR="00225F82" w:rsidRPr="00D12462">
          <w:rPr>
            <w:color w:val="4F81BD" w:themeColor="accent1"/>
            <w:u w:val="single"/>
          </w:rPr>
          <w:t>https://schools.nc.gov/homebaseaccess</w:t>
        </w:r>
        <w:r w:rsidR="00225F82">
          <w:t>.</w:t>
        </w:r>
      </w:hyperlink>
      <w:r w:rsidR="00225F82">
        <w:rPr>
          <w:spacing w:val="40"/>
        </w:rPr>
        <w:t xml:space="preserve"> </w:t>
      </w:r>
      <w:r w:rsidR="00225F82" w:rsidRPr="002E39F1">
        <w:rPr>
          <w:u w:val="single"/>
        </w:rPr>
        <w:t>Only</w:t>
      </w:r>
      <w:r w:rsidR="00225F82" w:rsidRPr="002E39F1">
        <w:rPr>
          <w:spacing w:val="-13"/>
          <w:u w:val="single"/>
        </w:rPr>
        <w:t xml:space="preserve"> </w:t>
      </w:r>
      <w:r w:rsidR="00225F82" w:rsidRPr="002E39F1">
        <w:rPr>
          <w:u w:val="single"/>
        </w:rPr>
        <w:t>district</w:t>
      </w:r>
      <w:r w:rsidR="00225F82" w:rsidRPr="002E39F1">
        <w:rPr>
          <w:spacing w:val="-14"/>
          <w:u w:val="single"/>
        </w:rPr>
        <w:t xml:space="preserve"> </w:t>
      </w:r>
      <w:r w:rsidR="007A7D9C" w:rsidRPr="002E39F1">
        <w:rPr>
          <w:u w:val="single"/>
        </w:rPr>
        <w:t>finance officers and charter</w:t>
      </w:r>
      <w:r w:rsidR="00225F82" w:rsidRPr="002E39F1">
        <w:rPr>
          <w:u w:val="single"/>
        </w:rPr>
        <w:t xml:space="preserve"> school </w:t>
      </w:r>
      <w:r w:rsidR="00036148" w:rsidRPr="002E39F1">
        <w:rPr>
          <w:u w:val="single"/>
        </w:rPr>
        <w:t>p</w:t>
      </w:r>
      <w:r w:rsidR="00225F82" w:rsidRPr="002E39F1">
        <w:rPr>
          <w:u w:val="single"/>
        </w:rPr>
        <w:t>rincipals may request access to</w:t>
      </w:r>
      <w:r w:rsidR="00225F82" w:rsidRPr="002E39F1">
        <w:rPr>
          <w:spacing w:val="-2"/>
          <w:u w:val="single"/>
        </w:rPr>
        <w:t xml:space="preserve"> </w:t>
      </w:r>
      <w:r w:rsidR="00225F82" w:rsidRPr="002E39F1">
        <w:rPr>
          <w:u w:val="single"/>
        </w:rPr>
        <w:t>the</w:t>
      </w:r>
      <w:r w:rsidR="00225F82" w:rsidRPr="002E39F1">
        <w:rPr>
          <w:spacing w:val="-2"/>
          <w:u w:val="single"/>
        </w:rPr>
        <w:t xml:space="preserve"> </w:t>
      </w:r>
      <w:r w:rsidR="00225F82" w:rsidRPr="002E39F1">
        <w:rPr>
          <w:u w:val="single"/>
        </w:rPr>
        <w:t>online</w:t>
      </w:r>
      <w:r w:rsidR="00225F82" w:rsidRPr="002E39F1">
        <w:rPr>
          <w:spacing w:val="-2"/>
          <w:u w:val="single"/>
        </w:rPr>
        <w:t xml:space="preserve"> </w:t>
      </w:r>
      <w:r w:rsidR="00225F82" w:rsidRPr="002E39F1">
        <w:rPr>
          <w:u w:val="single"/>
        </w:rPr>
        <w:t>opt-in tool for their district/school.</w:t>
      </w:r>
      <w:r w:rsidR="00225F82">
        <w:t xml:space="preserve"> When submitting</w:t>
      </w:r>
      <w:r w:rsidR="00602758">
        <w:t xml:space="preserve"> </w:t>
      </w:r>
      <w:r w:rsidR="00225F82">
        <w:t>a request, you are confirming</w:t>
      </w:r>
      <w:r w:rsidR="00225F82">
        <w:rPr>
          <w:spacing w:val="-6"/>
        </w:rPr>
        <w:t xml:space="preserve"> </w:t>
      </w:r>
      <w:r w:rsidR="00225F82">
        <w:t>that district/school</w:t>
      </w:r>
      <w:r w:rsidR="00225F82">
        <w:rPr>
          <w:spacing w:val="-3"/>
        </w:rPr>
        <w:t xml:space="preserve"> </w:t>
      </w:r>
      <w:r w:rsidR="00225F82">
        <w:t>leadership</w:t>
      </w:r>
      <w:r w:rsidR="00225F82">
        <w:rPr>
          <w:spacing w:val="-6"/>
        </w:rPr>
        <w:t xml:space="preserve"> </w:t>
      </w:r>
      <w:r w:rsidR="00225F82">
        <w:t>supports</w:t>
      </w:r>
      <w:r w:rsidR="00225F82">
        <w:rPr>
          <w:spacing w:val="-1"/>
        </w:rPr>
        <w:t xml:space="preserve"> </w:t>
      </w:r>
      <w:r w:rsidR="00225F82">
        <w:t>the</w:t>
      </w:r>
      <w:r w:rsidR="00225F82">
        <w:rPr>
          <w:spacing w:val="-6"/>
        </w:rPr>
        <w:t xml:space="preserve"> </w:t>
      </w:r>
      <w:r w:rsidR="00225F82">
        <w:t>decision</w:t>
      </w:r>
      <w:r w:rsidR="00225F82">
        <w:rPr>
          <w:spacing w:val="-6"/>
        </w:rPr>
        <w:t xml:space="preserve"> </w:t>
      </w:r>
      <w:r w:rsidR="00225F82">
        <w:t>to</w:t>
      </w:r>
      <w:r w:rsidR="00225F82">
        <w:rPr>
          <w:spacing w:val="-6"/>
        </w:rPr>
        <w:t xml:space="preserve"> </w:t>
      </w:r>
      <w:r w:rsidR="00225F82">
        <w:t>opt in. If your PSU currently has access to Schoolnet and NCEES</w:t>
      </w:r>
      <w:r w:rsidR="00225F82">
        <w:rPr>
          <w:spacing w:val="40"/>
        </w:rPr>
        <w:t xml:space="preserve"> </w:t>
      </w:r>
      <w:r w:rsidR="001D4493">
        <w:t>Local PD Offices</w:t>
      </w:r>
      <w:r w:rsidR="00225F82">
        <w:t xml:space="preserve"> and is planning to continue use for the 202</w:t>
      </w:r>
      <w:r>
        <w:t>2</w:t>
      </w:r>
      <w:r w:rsidR="00225F82">
        <w:t>-2</w:t>
      </w:r>
      <w:r>
        <w:t>3</w:t>
      </w:r>
      <w:r w:rsidR="00225F82">
        <w:rPr>
          <w:spacing w:val="40"/>
        </w:rPr>
        <w:t xml:space="preserve"> </w:t>
      </w:r>
      <w:r w:rsidR="00225F82">
        <w:t>school year, you must indicate planned usage for school year 202</w:t>
      </w:r>
      <w:r>
        <w:t>2</w:t>
      </w:r>
      <w:r w:rsidR="00225F82">
        <w:t>- 2</w:t>
      </w:r>
      <w:r>
        <w:t>3</w:t>
      </w:r>
      <w:r w:rsidR="00225F82">
        <w:t xml:space="preserve"> by </w:t>
      </w:r>
      <w:r w:rsidR="00225F82" w:rsidRPr="00CE17DD">
        <w:rPr>
          <w:b/>
          <w:u w:val="single"/>
        </w:rPr>
        <w:t>June</w:t>
      </w:r>
      <w:r w:rsidR="00225F82" w:rsidRPr="00CE17DD">
        <w:rPr>
          <w:b/>
          <w:spacing w:val="-4"/>
          <w:u w:val="single"/>
        </w:rPr>
        <w:t xml:space="preserve"> </w:t>
      </w:r>
      <w:r w:rsidR="00225F82" w:rsidRPr="00CE17DD">
        <w:rPr>
          <w:b/>
          <w:u w:val="single"/>
        </w:rPr>
        <w:t>15</w:t>
      </w:r>
      <w:r w:rsidR="00225F82">
        <w:t>.</w:t>
      </w:r>
      <w:r w:rsidR="00225F82">
        <w:rPr>
          <w:spacing w:val="40"/>
        </w:rPr>
        <w:t xml:space="preserve"> </w:t>
      </w:r>
      <w:r w:rsidR="00225F82">
        <w:t>Otherwise, your access will be</w:t>
      </w:r>
      <w:r w:rsidR="00225F82">
        <w:rPr>
          <w:spacing w:val="-4"/>
        </w:rPr>
        <w:t xml:space="preserve"> </w:t>
      </w:r>
      <w:r w:rsidR="00225F82">
        <w:t>discontinued</w:t>
      </w:r>
      <w:r w:rsidR="00225F82">
        <w:rPr>
          <w:spacing w:val="-4"/>
        </w:rPr>
        <w:t xml:space="preserve"> </w:t>
      </w:r>
      <w:r w:rsidR="00225F82">
        <w:t xml:space="preserve">on </w:t>
      </w:r>
      <w:r w:rsidR="00225F82">
        <w:rPr>
          <w:b/>
        </w:rPr>
        <w:t>July</w:t>
      </w:r>
    </w:p>
    <w:p w14:paraId="5BA85F81" w14:textId="77777777" w:rsidR="00CF7C97" w:rsidRDefault="00225F82" w:rsidP="001B4FB0">
      <w:pPr>
        <w:pStyle w:val="BodyText"/>
        <w:spacing w:before="2" w:line="264" w:lineRule="auto"/>
        <w:ind w:left="835" w:right="576"/>
        <w:jc w:val="both"/>
      </w:pPr>
      <w:r>
        <w:rPr>
          <w:b/>
        </w:rPr>
        <w:t>1</w:t>
      </w:r>
      <w:r>
        <w:t>.</w:t>
      </w:r>
      <w:r>
        <w:rPr>
          <w:spacing w:val="-2"/>
        </w:rPr>
        <w:t xml:space="preserve"> </w:t>
      </w:r>
      <w:r>
        <w:t>After</w:t>
      </w:r>
      <w:r>
        <w:rPr>
          <w:spacing w:val="-1"/>
        </w:rPr>
        <w:t xml:space="preserve"> </w:t>
      </w:r>
      <w:r>
        <w:t>access request</w:t>
      </w:r>
      <w:r>
        <w:rPr>
          <w:spacing w:val="-3"/>
        </w:rPr>
        <w:t xml:space="preserve"> </w:t>
      </w:r>
      <w:r>
        <w:t>is approved,</w:t>
      </w:r>
      <w:r>
        <w:rPr>
          <w:spacing w:val="-3"/>
        </w:rPr>
        <w:t xml:space="preserve"> </w:t>
      </w:r>
      <w:r>
        <w:t>an</w:t>
      </w:r>
      <w:r>
        <w:rPr>
          <w:spacing w:val="-7"/>
        </w:rPr>
        <w:t xml:space="preserve"> </w:t>
      </w:r>
      <w:r>
        <w:t>invoice</w:t>
      </w:r>
      <w:r>
        <w:rPr>
          <w:spacing w:val="-7"/>
        </w:rPr>
        <w:t xml:space="preserve"> </w:t>
      </w:r>
      <w:r>
        <w:t>will</w:t>
      </w:r>
      <w:r>
        <w:rPr>
          <w:spacing w:val="-4"/>
        </w:rPr>
        <w:t xml:space="preserve"> </w:t>
      </w:r>
      <w:r>
        <w:t>be</w:t>
      </w:r>
      <w:r>
        <w:rPr>
          <w:spacing w:val="-1"/>
        </w:rPr>
        <w:t xml:space="preserve"> </w:t>
      </w:r>
      <w:r>
        <w:t>generated within</w:t>
      </w:r>
      <w:r>
        <w:rPr>
          <w:spacing w:val="-7"/>
        </w:rPr>
        <w:t xml:space="preserve"> </w:t>
      </w:r>
      <w:r>
        <w:t>the opt-in</w:t>
      </w:r>
      <w:r>
        <w:rPr>
          <w:spacing w:val="-7"/>
        </w:rPr>
        <w:t xml:space="preserve"> </w:t>
      </w:r>
      <w:r>
        <w:t>tool</w:t>
      </w:r>
      <w:r>
        <w:rPr>
          <w:spacing w:val="-4"/>
        </w:rPr>
        <w:t xml:space="preserve"> </w:t>
      </w:r>
      <w:r>
        <w:t>and emailed</w:t>
      </w:r>
      <w:r>
        <w:rPr>
          <w:spacing w:val="-7"/>
        </w:rPr>
        <w:t xml:space="preserve"> </w:t>
      </w:r>
      <w:r>
        <w:t>to</w:t>
      </w:r>
      <w:r>
        <w:rPr>
          <w:spacing w:val="-7"/>
        </w:rPr>
        <w:t xml:space="preserve"> </w:t>
      </w:r>
      <w:r>
        <w:t>the</w:t>
      </w:r>
      <w:r>
        <w:rPr>
          <w:spacing w:val="-7"/>
        </w:rPr>
        <w:t xml:space="preserve"> </w:t>
      </w:r>
      <w:r>
        <w:t>email recipient within</w:t>
      </w:r>
      <w:r>
        <w:rPr>
          <w:spacing w:val="-7"/>
        </w:rPr>
        <w:t xml:space="preserve"> </w:t>
      </w:r>
      <w:r>
        <w:t xml:space="preserve">the </w:t>
      </w:r>
      <w:r>
        <w:rPr>
          <w:spacing w:val="-2"/>
        </w:rPr>
        <w:t>tool.</w:t>
      </w:r>
    </w:p>
    <w:p w14:paraId="6564C495" w14:textId="77777777" w:rsidR="00CF7C97" w:rsidRDefault="00CF7C97" w:rsidP="00E97CE2">
      <w:pPr>
        <w:pStyle w:val="BodyText"/>
        <w:spacing w:before="1"/>
        <w:ind w:left="835" w:right="432"/>
        <w:rPr>
          <w:sz w:val="30"/>
        </w:rPr>
      </w:pPr>
    </w:p>
    <w:p w14:paraId="65D67778" w14:textId="5A4E6BF8" w:rsidR="00CF7C97" w:rsidRDefault="00225F82" w:rsidP="00E97CE2">
      <w:pPr>
        <w:pStyle w:val="BodyText"/>
        <w:spacing w:before="1" w:line="264" w:lineRule="auto"/>
        <w:ind w:left="835" w:right="432" w:hanging="15"/>
      </w:pPr>
      <w:r>
        <w:t>Providing school districts and charter schools access to robust digital content</w:t>
      </w:r>
      <w:r>
        <w:rPr>
          <w:spacing w:val="-2"/>
        </w:rPr>
        <w:t xml:space="preserve"> </w:t>
      </w:r>
      <w:r>
        <w:t>is</w:t>
      </w:r>
      <w:r>
        <w:rPr>
          <w:spacing w:val="-1"/>
        </w:rPr>
        <w:t xml:space="preserve"> </w:t>
      </w:r>
      <w:r>
        <w:t>a priority</w:t>
      </w:r>
      <w:r>
        <w:rPr>
          <w:spacing w:val="-1"/>
        </w:rPr>
        <w:t xml:space="preserve"> </w:t>
      </w:r>
      <w:r>
        <w:t>for DPI.</w:t>
      </w:r>
      <w:r>
        <w:rPr>
          <w:spacing w:val="-8"/>
        </w:rPr>
        <w:t xml:space="preserve"> </w:t>
      </w:r>
      <w:r>
        <w:t>Through</w:t>
      </w:r>
      <w:r>
        <w:rPr>
          <w:spacing w:val="-5"/>
        </w:rPr>
        <w:t xml:space="preserve"> </w:t>
      </w:r>
      <w:r>
        <w:t>the Digital</w:t>
      </w:r>
      <w:r>
        <w:rPr>
          <w:spacing w:val="-2"/>
        </w:rPr>
        <w:t xml:space="preserve"> </w:t>
      </w:r>
      <w:r>
        <w:t>Learning</w:t>
      </w:r>
      <w:r>
        <w:rPr>
          <w:spacing w:val="-5"/>
        </w:rPr>
        <w:t xml:space="preserve"> </w:t>
      </w:r>
      <w:r>
        <w:t>Initiative, we</w:t>
      </w:r>
      <w:r>
        <w:rPr>
          <w:spacing w:val="-6"/>
        </w:rPr>
        <w:t xml:space="preserve"> </w:t>
      </w:r>
      <w:r>
        <w:t>are collaborating</w:t>
      </w:r>
      <w:r>
        <w:rPr>
          <w:spacing w:val="-4"/>
        </w:rPr>
        <w:t xml:space="preserve"> </w:t>
      </w:r>
      <w:r>
        <w:t>with</w:t>
      </w:r>
      <w:r>
        <w:rPr>
          <w:spacing w:val="-14"/>
        </w:rPr>
        <w:t xml:space="preserve"> </w:t>
      </w:r>
      <w:r>
        <w:t>state</w:t>
      </w:r>
      <w:r>
        <w:rPr>
          <w:spacing w:val="-5"/>
        </w:rPr>
        <w:t xml:space="preserve"> </w:t>
      </w:r>
      <w:r>
        <w:t>partners</w:t>
      </w:r>
      <w:r>
        <w:rPr>
          <w:spacing w:val="-8"/>
        </w:rPr>
        <w:t xml:space="preserve"> </w:t>
      </w:r>
      <w:r>
        <w:t>to bring</w:t>
      </w:r>
      <w:r w:rsidR="00602758">
        <w:t xml:space="preserve"> </w:t>
      </w:r>
      <w:r>
        <w:t>additional</w:t>
      </w:r>
      <w:r>
        <w:rPr>
          <w:spacing w:val="-3"/>
        </w:rPr>
        <w:t xml:space="preserve"> </w:t>
      </w:r>
      <w:r>
        <w:t>digital</w:t>
      </w:r>
      <w:r>
        <w:rPr>
          <w:spacing w:val="-3"/>
        </w:rPr>
        <w:t xml:space="preserve"> </w:t>
      </w:r>
      <w:r>
        <w:t>content</w:t>
      </w:r>
      <w:r>
        <w:rPr>
          <w:spacing w:val="-1"/>
        </w:rPr>
        <w:t xml:space="preserve"> </w:t>
      </w:r>
      <w:r>
        <w:t>to Home Base in the 202</w:t>
      </w:r>
      <w:r w:rsidR="006262B9">
        <w:t>2</w:t>
      </w:r>
      <w:r>
        <w:t>-2</w:t>
      </w:r>
      <w:r w:rsidR="006262B9">
        <w:t>3</w:t>
      </w:r>
      <w:r>
        <w:t xml:space="preserve"> school year.</w:t>
      </w:r>
    </w:p>
    <w:p w14:paraId="0D90E5EF" w14:textId="0AD1B754" w:rsidR="00052A9E" w:rsidRDefault="00052A9E">
      <w:pPr>
        <w:pStyle w:val="BodyText"/>
        <w:spacing w:before="1" w:line="264" w:lineRule="auto"/>
        <w:ind w:left="1791" w:right="2039" w:hanging="15"/>
      </w:pPr>
    </w:p>
    <w:p w14:paraId="22744737" w14:textId="3B439BA1" w:rsidR="00CF7C97" w:rsidRDefault="00225F82" w:rsidP="0021080F">
      <w:pPr>
        <w:pStyle w:val="BodyText"/>
        <w:spacing w:line="266" w:lineRule="auto"/>
        <w:ind w:left="850" w:right="317" w:hanging="15"/>
      </w:pPr>
      <w:r>
        <w:t>Checks</w:t>
      </w:r>
      <w:r>
        <w:rPr>
          <w:spacing w:val="-3"/>
        </w:rPr>
        <w:t xml:space="preserve"> </w:t>
      </w:r>
      <w:r>
        <w:t>should</w:t>
      </w:r>
      <w:r>
        <w:rPr>
          <w:spacing w:val="-1"/>
        </w:rPr>
        <w:t xml:space="preserve"> </w:t>
      </w:r>
      <w:r>
        <w:t>be</w:t>
      </w:r>
      <w:r>
        <w:rPr>
          <w:spacing w:val="-8"/>
        </w:rPr>
        <w:t xml:space="preserve"> </w:t>
      </w:r>
      <w:r>
        <w:t>made</w:t>
      </w:r>
      <w:r>
        <w:rPr>
          <w:spacing w:val="-8"/>
        </w:rPr>
        <w:t xml:space="preserve"> </w:t>
      </w:r>
      <w:r>
        <w:t>payable</w:t>
      </w:r>
      <w:r>
        <w:rPr>
          <w:spacing w:val="-8"/>
        </w:rPr>
        <w:t xml:space="preserve"> </w:t>
      </w:r>
      <w:r>
        <w:t>to</w:t>
      </w:r>
      <w:r>
        <w:rPr>
          <w:spacing w:val="-1"/>
        </w:rPr>
        <w:t xml:space="preserve"> </w:t>
      </w:r>
      <w:r>
        <w:t>North</w:t>
      </w:r>
      <w:r>
        <w:rPr>
          <w:spacing w:val="-1"/>
        </w:rPr>
        <w:t xml:space="preserve"> </w:t>
      </w:r>
      <w:r>
        <w:t>Carolina</w:t>
      </w:r>
      <w:r>
        <w:rPr>
          <w:spacing w:val="-8"/>
        </w:rPr>
        <w:t xml:space="preserve"> </w:t>
      </w:r>
      <w:r>
        <w:t>Department</w:t>
      </w:r>
      <w:r>
        <w:rPr>
          <w:spacing w:val="-4"/>
        </w:rPr>
        <w:t xml:space="preserve"> </w:t>
      </w:r>
      <w:r>
        <w:t>of</w:t>
      </w:r>
      <w:r>
        <w:rPr>
          <w:spacing w:val="-4"/>
        </w:rPr>
        <w:t xml:space="preserve"> </w:t>
      </w:r>
      <w:r>
        <w:t>Public Instruction (TIN # 561492826), with “Home Base 202</w:t>
      </w:r>
      <w:r w:rsidR="006262B9">
        <w:t>2</w:t>
      </w:r>
      <w:r>
        <w:t>-2</w:t>
      </w:r>
      <w:r w:rsidR="006262B9">
        <w:t>3</w:t>
      </w:r>
      <w:r>
        <w:t>”</w:t>
      </w:r>
      <w:r w:rsidR="006262B9">
        <w:t xml:space="preserve"> </w:t>
      </w:r>
      <w:r>
        <w:t xml:space="preserve">in the memo line. </w:t>
      </w:r>
      <w:r w:rsidR="001D4493">
        <w:t>Please m</w:t>
      </w:r>
      <w:r>
        <w:t>ail the invoice and check to:</w:t>
      </w:r>
    </w:p>
    <w:p w14:paraId="3DAE8345" w14:textId="77777777" w:rsidR="00805896" w:rsidRDefault="00225F82" w:rsidP="008C4674">
      <w:pPr>
        <w:pStyle w:val="BodyText"/>
        <w:spacing w:line="264" w:lineRule="auto"/>
        <w:ind w:left="3600" w:right="1440"/>
      </w:pPr>
      <w:r>
        <w:t>NC Department</w:t>
      </w:r>
      <w:r>
        <w:rPr>
          <w:spacing w:val="-7"/>
        </w:rPr>
        <w:t xml:space="preserve"> </w:t>
      </w:r>
      <w:r>
        <w:t>of</w:t>
      </w:r>
      <w:r>
        <w:rPr>
          <w:spacing w:val="-14"/>
        </w:rPr>
        <w:t xml:space="preserve"> </w:t>
      </w:r>
      <w:r>
        <w:t>Public</w:t>
      </w:r>
      <w:r>
        <w:rPr>
          <w:spacing w:val="-6"/>
        </w:rPr>
        <w:t xml:space="preserve"> </w:t>
      </w:r>
      <w:r>
        <w:t xml:space="preserve">Instruction </w:t>
      </w:r>
    </w:p>
    <w:p w14:paraId="652D2450" w14:textId="77777777" w:rsidR="00805896" w:rsidRDefault="00225F82" w:rsidP="008C4674">
      <w:pPr>
        <w:pStyle w:val="BodyText"/>
        <w:spacing w:line="264" w:lineRule="auto"/>
        <w:ind w:left="3600" w:right="1440"/>
      </w:pPr>
      <w:r>
        <w:t xml:space="preserve">Cash Management and Collections </w:t>
      </w:r>
    </w:p>
    <w:p w14:paraId="61DCCFA3" w14:textId="6AEEC5F4" w:rsidR="00CF7C97" w:rsidRDefault="00225F82" w:rsidP="008C4674">
      <w:pPr>
        <w:pStyle w:val="BodyText"/>
        <w:spacing w:line="264" w:lineRule="auto"/>
        <w:ind w:left="3600" w:right="1440"/>
      </w:pPr>
      <w:r>
        <w:t>6336 Mail Service Center</w:t>
      </w:r>
    </w:p>
    <w:p w14:paraId="477C3DDC" w14:textId="77777777" w:rsidR="00805896" w:rsidRDefault="00225F82" w:rsidP="008C4674">
      <w:pPr>
        <w:pStyle w:val="BodyText"/>
        <w:spacing w:line="525" w:lineRule="auto"/>
        <w:ind w:left="3600" w:right="1440"/>
      </w:pPr>
      <w:r>
        <w:t xml:space="preserve">Raleigh, NC 27699-6336 </w:t>
      </w:r>
    </w:p>
    <w:p w14:paraId="6F168511" w14:textId="0FD708E0" w:rsidR="00CF7C97" w:rsidRDefault="00225F82" w:rsidP="008C4674">
      <w:pPr>
        <w:pStyle w:val="BodyText"/>
        <w:spacing w:line="525" w:lineRule="auto"/>
        <w:ind w:left="3600" w:right="1440"/>
      </w:pPr>
      <w:r>
        <w:rPr>
          <w:u w:val="single"/>
        </w:rPr>
        <w:t>Payment</w:t>
      </w:r>
      <w:r>
        <w:rPr>
          <w:spacing w:val="-16"/>
          <w:u w:val="single"/>
        </w:rPr>
        <w:t xml:space="preserve"> </w:t>
      </w:r>
      <w:r>
        <w:rPr>
          <w:u w:val="single"/>
        </w:rPr>
        <w:t>is</w:t>
      </w:r>
      <w:r>
        <w:rPr>
          <w:spacing w:val="-7"/>
          <w:u w:val="single"/>
        </w:rPr>
        <w:t xml:space="preserve"> </w:t>
      </w:r>
      <w:r>
        <w:rPr>
          <w:u w:val="single"/>
        </w:rPr>
        <w:t>due</w:t>
      </w:r>
      <w:r>
        <w:rPr>
          <w:spacing w:val="-16"/>
          <w:u w:val="single"/>
        </w:rPr>
        <w:t xml:space="preserve"> </w:t>
      </w:r>
      <w:r>
        <w:rPr>
          <w:u w:val="single"/>
        </w:rPr>
        <w:t>August</w:t>
      </w:r>
      <w:r>
        <w:rPr>
          <w:spacing w:val="-7"/>
          <w:u w:val="single"/>
        </w:rPr>
        <w:t xml:space="preserve"> </w:t>
      </w:r>
      <w:r>
        <w:rPr>
          <w:u w:val="single"/>
        </w:rPr>
        <w:t>31,</w:t>
      </w:r>
      <w:r>
        <w:rPr>
          <w:spacing w:val="-2"/>
          <w:u w:val="single"/>
        </w:rPr>
        <w:t xml:space="preserve"> </w:t>
      </w:r>
      <w:r>
        <w:rPr>
          <w:u w:val="single"/>
        </w:rPr>
        <w:t>202</w:t>
      </w:r>
      <w:r w:rsidR="006262B9">
        <w:rPr>
          <w:u w:val="single"/>
        </w:rPr>
        <w:t>2</w:t>
      </w:r>
      <w:r>
        <w:t>.</w:t>
      </w:r>
    </w:p>
    <w:p w14:paraId="4DFBC9BF" w14:textId="77777777" w:rsidR="00CF7C97" w:rsidRDefault="00225F82" w:rsidP="009F5437">
      <w:pPr>
        <w:pStyle w:val="BodyText"/>
        <w:spacing w:before="3" w:line="264" w:lineRule="auto"/>
        <w:ind w:left="835" w:right="432"/>
      </w:pPr>
      <w:r>
        <w:t>Thank you</w:t>
      </w:r>
      <w:r>
        <w:rPr>
          <w:spacing w:val="-1"/>
        </w:rPr>
        <w:t xml:space="preserve"> </w:t>
      </w:r>
      <w:r>
        <w:t>for</w:t>
      </w:r>
      <w:r>
        <w:rPr>
          <w:spacing w:val="-2"/>
        </w:rPr>
        <w:t xml:space="preserve"> </w:t>
      </w:r>
      <w:r>
        <w:t>collaborating</w:t>
      </w:r>
      <w:r>
        <w:rPr>
          <w:spacing w:val="-1"/>
        </w:rPr>
        <w:t xml:space="preserve"> </w:t>
      </w:r>
      <w:r>
        <w:t>with us to offer</w:t>
      </w:r>
      <w:r>
        <w:rPr>
          <w:spacing w:val="-2"/>
        </w:rPr>
        <w:t xml:space="preserve"> </w:t>
      </w:r>
      <w:r>
        <w:t>powerful, integrated digital learning tools to improve learning</w:t>
      </w:r>
      <w:r>
        <w:rPr>
          <w:spacing w:val="-6"/>
        </w:rPr>
        <w:t xml:space="preserve"> </w:t>
      </w:r>
      <w:r>
        <w:t>opportunities</w:t>
      </w:r>
      <w:r>
        <w:rPr>
          <w:spacing w:val="-7"/>
        </w:rPr>
        <w:t xml:space="preserve"> </w:t>
      </w:r>
      <w:r>
        <w:t>for all</w:t>
      </w:r>
      <w:r>
        <w:rPr>
          <w:spacing w:val="-4"/>
        </w:rPr>
        <w:t xml:space="preserve"> </w:t>
      </w:r>
      <w:r>
        <w:t>students and</w:t>
      </w:r>
      <w:r>
        <w:rPr>
          <w:spacing w:val="-6"/>
        </w:rPr>
        <w:t xml:space="preserve"> </w:t>
      </w:r>
      <w:r>
        <w:t>educators across</w:t>
      </w:r>
      <w:r>
        <w:rPr>
          <w:spacing w:val="-2"/>
        </w:rPr>
        <w:t xml:space="preserve"> </w:t>
      </w:r>
      <w:r>
        <w:t>North</w:t>
      </w:r>
      <w:r>
        <w:rPr>
          <w:spacing w:val="-5"/>
        </w:rPr>
        <w:t xml:space="preserve"> </w:t>
      </w:r>
      <w:r>
        <w:t>Carolina.</w:t>
      </w:r>
      <w:r>
        <w:rPr>
          <w:spacing w:val="-9"/>
        </w:rPr>
        <w:t xml:space="preserve"> </w:t>
      </w:r>
      <w:r>
        <w:t>We hope</w:t>
      </w:r>
      <w:r>
        <w:rPr>
          <w:spacing w:val="-6"/>
        </w:rPr>
        <w:t xml:space="preserve"> </w:t>
      </w:r>
      <w:r>
        <w:t>to</w:t>
      </w:r>
      <w:r>
        <w:rPr>
          <w:spacing w:val="-6"/>
        </w:rPr>
        <w:t xml:space="preserve"> </w:t>
      </w:r>
      <w:r>
        <w:t>see</w:t>
      </w:r>
      <w:r>
        <w:rPr>
          <w:spacing w:val="-7"/>
        </w:rPr>
        <w:t xml:space="preserve"> </w:t>
      </w:r>
      <w:r>
        <w:t>100 percent district opt-in.</w:t>
      </w:r>
    </w:p>
    <w:p w14:paraId="4F7785DE" w14:textId="6F07FB09" w:rsidR="00CF7C97" w:rsidRDefault="006262B9" w:rsidP="009F5437">
      <w:pPr>
        <w:pStyle w:val="BodyText"/>
        <w:spacing w:before="11"/>
        <w:ind w:left="835" w:right="432"/>
        <w:rPr>
          <w:sz w:val="21"/>
        </w:rPr>
      </w:pPr>
      <w:r>
        <w:rPr>
          <w:noProof/>
        </w:rPr>
        <w:lastRenderedPageBreak/>
        <mc:AlternateContent>
          <mc:Choice Requires="wps">
            <w:drawing>
              <wp:anchor distT="0" distB="0" distL="0" distR="0" simplePos="0" relativeHeight="251680768" behindDoc="1" locked="0" layoutInCell="1" allowOverlap="1" wp14:anchorId="151C94D8" wp14:editId="2C4F088E">
                <wp:simplePos x="0" y="0"/>
                <wp:positionH relativeFrom="page">
                  <wp:posOffset>3604895</wp:posOffset>
                </wp:positionH>
                <wp:positionV relativeFrom="paragraph">
                  <wp:posOffset>175895</wp:posOffset>
                </wp:positionV>
                <wp:extent cx="38100" cy="7620"/>
                <wp:effectExtent l="0" t="0" r="0" b="0"/>
                <wp:wrapTopAndBottom/>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55664" id="docshape6" o:spid="_x0000_s1026" style="position:absolute;margin-left:283.85pt;margin-top:13.85pt;width:3pt;height:.6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" fillcolor="black" stroked="f">
                <w10:wrap type="topAndBottom" anchorx="page"/>
              </v:rect>
            </w:pict>
          </mc:Fallback>
        </mc:AlternateContent>
      </w:r>
    </w:p>
    <w:p w14:paraId="37577B8D" w14:textId="77777777" w:rsidR="00CF7C97" w:rsidRDefault="00225F82" w:rsidP="009F5437">
      <w:pPr>
        <w:pStyle w:val="BodyText"/>
        <w:spacing w:line="266" w:lineRule="auto"/>
        <w:ind w:left="835" w:right="432"/>
      </w:pPr>
      <w:r>
        <w:t>If you have questions concerning the opt-in process, please contact Yolanda Wilson, Home Base</w:t>
      </w:r>
      <w:r>
        <w:rPr>
          <w:spacing w:val="-8"/>
        </w:rPr>
        <w:t xml:space="preserve"> </w:t>
      </w:r>
      <w:r>
        <w:t>Opt-in</w:t>
      </w:r>
      <w:r>
        <w:rPr>
          <w:spacing w:val="-8"/>
        </w:rPr>
        <w:t xml:space="preserve"> </w:t>
      </w:r>
      <w:r>
        <w:t xml:space="preserve">Administrator, at </w:t>
      </w:r>
      <w:hyperlink r:id="rId23">
        <w:r w:rsidRPr="00CE17DD">
          <w:rPr>
            <w:color w:val="4F81BD" w:themeColor="accent1"/>
            <w:u w:val="single" w:color="1153CC"/>
          </w:rPr>
          <w:t>yolanda.wilson@dpi.nc.gov</w:t>
        </w:r>
        <w:r>
          <w:t>.</w:t>
        </w:r>
        <w:r>
          <w:rPr>
            <w:spacing w:val="-3"/>
          </w:rPr>
          <w:t xml:space="preserve"> </w:t>
        </w:r>
      </w:hyperlink>
      <w:r>
        <w:t>You</w:t>
      </w:r>
      <w:r>
        <w:rPr>
          <w:spacing w:val="29"/>
        </w:rPr>
        <w:t xml:space="preserve"> </w:t>
      </w:r>
      <w:r>
        <w:t>may</w:t>
      </w:r>
      <w:r>
        <w:rPr>
          <w:spacing w:val="-9"/>
        </w:rPr>
        <w:t xml:space="preserve"> </w:t>
      </w:r>
      <w:r>
        <w:t>also</w:t>
      </w:r>
      <w:r>
        <w:rPr>
          <w:spacing w:val="-8"/>
        </w:rPr>
        <w:t xml:space="preserve"> </w:t>
      </w:r>
      <w:r>
        <w:t>visit our</w:t>
      </w:r>
      <w:r>
        <w:rPr>
          <w:spacing w:val="-6"/>
        </w:rPr>
        <w:t xml:space="preserve"> </w:t>
      </w:r>
      <w:hyperlink r:id="rId24">
        <w:r w:rsidRPr="00CE17DD">
          <w:rPr>
            <w:color w:val="4F81BD" w:themeColor="accent1"/>
            <w:u w:val="single" w:color="3366CC"/>
          </w:rPr>
          <w:t>Home</w:t>
        </w:r>
        <w:r w:rsidRPr="00CE17DD">
          <w:rPr>
            <w:color w:val="4F81BD" w:themeColor="accent1"/>
            <w:spacing w:val="-8"/>
            <w:u w:val="single" w:color="3366CC"/>
          </w:rPr>
          <w:t xml:space="preserve"> </w:t>
        </w:r>
        <w:r w:rsidRPr="00CE17DD">
          <w:rPr>
            <w:color w:val="4F81BD" w:themeColor="accent1"/>
            <w:u w:val="single" w:color="3366CC"/>
          </w:rPr>
          <w:t>Base</w:t>
        </w:r>
      </w:hyperlink>
      <w:r>
        <w:rPr>
          <w:color w:val="3366CC"/>
        </w:rPr>
        <w:t xml:space="preserve"> </w:t>
      </w:r>
      <w:hyperlink r:id="rId25">
        <w:r w:rsidRPr="00CE17DD">
          <w:rPr>
            <w:color w:val="4F81BD" w:themeColor="accent1"/>
            <w:u w:val="single" w:color="3366CC"/>
          </w:rPr>
          <w:t>Opt-in FAQs</w:t>
        </w:r>
        <w:r>
          <w:rPr>
            <w:color w:val="3366CC"/>
          </w:rPr>
          <w:t xml:space="preserve"> </w:t>
        </w:r>
      </w:hyperlink>
      <w:r>
        <w:t>for additional information.</w:t>
      </w:r>
    </w:p>
    <w:p w14:paraId="322BAB43" w14:textId="77777777" w:rsidR="00CF7C97" w:rsidRDefault="00CF7C97" w:rsidP="009F5437">
      <w:pPr>
        <w:pStyle w:val="BodyText"/>
        <w:spacing w:before="3"/>
        <w:ind w:left="835" w:right="432"/>
        <w:rPr>
          <w:sz w:val="14"/>
        </w:rPr>
      </w:pPr>
    </w:p>
    <w:p w14:paraId="5055F76A" w14:textId="13FA4D18" w:rsidR="00CF7C97" w:rsidRDefault="00B65758" w:rsidP="009F5437">
      <w:pPr>
        <w:pStyle w:val="BodyText"/>
        <w:spacing w:before="96"/>
        <w:ind w:left="835" w:right="432"/>
      </w:pPr>
      <w:r>
        <w:rPr>
          <w:spacing w:val="-2"/>
        </w:rPr>
        <w:t>VW</w:t>
      </w:r>
      <w:r w:rsidR="00225F82" w:rsidRPr="001D4493">
        <w:rPr>
          <w:spacing w:val="-2"/>
        </w:rPr>
        <w:t>/</w:t>
      </w:r>
      <w:proofErr w:type="spellStart"/>
      <w:r w:rsidR="00225F82">
        <w:rPr>
          <w:spacing w:val="-2"/>
        </w:rPr>
        <w:t>yw</w:t>
      </w:r>
      <w:proofErr w:type="spellEnd"/>
    </w:p>
    <w:p w14:paraId="76EB0EE9" w14:textId="77777777" w:rsidR="00CF7C97" w:rsidRDefault="00CF7C97"/>
    <w:p w14:paraId="685C9540" w14:textId="77777777" w:rsidR="00CF7C97" w:rsidRDefault="00CF7C97">
      <w:pPr>
        <w:pStyle w:val="BodyText"/>
        <w:rPr>
          <w:sz w:val="20"/>
        </w:rPr>
      </w:pPr>
    </w:p>
    <w:p w14:paraId="42D6A618" w14:textId="77777777" w:rsidR="00CF7C97" w:rsidRDefault="00CF7C97">
      <w:pPr>
        <w:pStyle w:val="BodyText"/>
        <w:rPr>
          <w:sz w:val="20"/>
        </w:rPr>
      </w:pPr>
    </w:p>
    <w:p w14:paraId="3FAECB7F" w14:textId="77777777" w:rsidR="00CF7C97" w:rsidRDefault="00CF7C97">
      <w:pPr>
        <w:pStyle w:val="BodyText"/>
        <w:spacing w:before="9"/>
        <w:rPr>
          <w:sz w:val="17"/>
        </w:rPr>
      </w:pPr>
    </w:p>
    <w:p w14:paraId="2FC1ACBE" w14:textId="267D7697" w:rsidR="00CF7C97" w:rsidRDefault="00225F82" w:rsidP="00602758">
      <w:pPr>
        <w:pStyle w:val="BodyText"/>
        <w:spacing w:before="96" w:line="264" w:lineRule="auto"/>
        <w:ind w:left="1150" w:right="8151" w:hanging="310"/>
      </w:pPr>
      <w:r>
        <w:t>c:</w:t>
      </w:r>
      <w:r>
        <w:rPr>
          <w:spacing w:val="40"/>
        </w:rPr>
        <w:t xml:space="preserve"> </w:t>
      </w:r>
      <w:r>
        <w:t>Catherine Truitt Alexis Schauss</w:t>
      </w:r>
      <w:r w:rsidR="00F7637C">
        <w:br/>
      </w:r>
      <w:r>
        <w:t>Rob Dietrich</w:t>
      </w:r>
      <w:r w:rsidR="00F7637C">
        <w:t xml:space="preserve"> </w:t>
      </w:r>
      <w:r w:rsidR="00F7637C">
        <w:br/>
        <w:t>Matthew Mayo</w:t>
      </w:r>
      <w:r>
        <w:t xml:space="preserve"> </w:t>
      </w:r>
      <w:r w:rsidR="00602758">
        <w:br/>
      </w:r>
      <w:r>
        <w:t>Dave Machado</w:t>
      </w:r>
    </w:p>
    <w:sectPr w:rsidR="00CF7C97" w:rsidSect="001C3BFA">
      <w:headerReference w:type="default" r:id="rId26"/>
      <w:footerReference w:type="default" r:id="rId27"/>
      <w:pgSz w:w="12240" w:h="15840" w:code="1"/>
      <w:pgMar w:top="1100" w:right="500" w:bottom="280" w:left="600" w:header="585"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DB2A" w14:textId="77777777" w:rsidR="008026D3" w:rsidRDefault="008026D3">
      <w:r>
        <w:separator/>
      </w:r>
    </w:p>
  </w:endnote>
  <w:endnote w:type="continuationSeparator" w:id="0">
    <w:p w14:paraId="77F3E256" w14:textId="77777777" w:rsidR="008026D3" w:rsidRDefault="0080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6966" w14:textId="77777777" w:rsidR="001C3BFA" w:rsidRDefault="001C3BFA" w:rsidP="00BA3D4A">
    <w:pPr>
      <w:spacing w:line="266" w:lineRule="auto"/>
      <w:ind w:left="2265" w:right="2360"/>
      <w:jc w:val="center"/>
      <w:rPr>
        <w:rFonts w:ascii="Times New Roman"/>
        <w:b/>
        <w:bCs/>
        <w:sz w:val="18"/>
      </w:rPr>
    </w:pPr>
  </w:p>
  <w:p w14:paraId="2314AC39" w14:textId="060DC403" w:rsidR="00BA3D4A" w:rsidRDefault="001C3BFA" w:rsidP="00BA3D4A">
    <w:pPr>
      <w:spacing w:line="266" w:lineRule="auto"/>
      <w:ind w:left="2265" w:right="2360"/>
      <w:jc w:val="center"/>
      <w:rPr>
        <w:rFonts w:ascii="Times New Roman"/>
        <w:sz w:val="18"/>
      </w:rPr>
    </w:pPr>
    <w:r w:rsidRPr="001C3BFA">
      <w:rPr>
        <w:rFonts w:ascii="Times New Roman"/>
        <w:b/>
        <w:bCs/>
        <w:sz w:val="18"/>
      </w:rPr>
      <w:t>Digital Teaching and Learning</w:t>
    </w:r>
    <w:r>
      <w:rPr>
        <w:rFonts w:ascii="Times New Roman"/>
        <w:sz w:val="18"/>
      </w:rPr>
      <w:br/>
    </w:r>
    <w:r w:rsidR="00BA3D4A">
      <w:rPr>
        <w:rFonts w:ascii="Times New Roman"/>
        <w:sz w:val="18"/>
      </w:rPr>
      <w:t>Rob Dietrich,</w:t>
    </w:r>
    <w:r w:rsidR="00BA3D4A">
      <w:rPr>
        <w:rFonts w:ascii="Times New Roman"/>
        <w:spacing w:val="-6"/>
        <w:sz w:val="18"/>
      </w:rPr>
      <w:t xml:space="preserve"> </w:t>
    </w:r>
    <w:r w:rsidR="00BA3D4A">
      <w:rPr>
        <w:rFonts w:ascii="Times New Roman"/>
        <w:i/>
        <w:sz w:val="18"/>
      </w:rPr>
      <w:t>Director</w:t>
    </w:r>
    <w:r w:rsidR="00BA3D4A">
      <w:rPr>
        <w:rFonts w:ascii="Times New Roman"/>
        <w:i/>
        <w:spacing w:val="-3"/>
        <w:sz w:val="18"/>
      </w:rPr>
      <w:t xml:space="preserve"> </w:t>
    </w:r>
    <w:r w:rsidR="00BA3D4A">
      <w:rPr>
        <w:rFonts w:ascii="Times New Roman"/>
        <w:i/>
        <w:sz w:val="18"/>
      </w:rPr>
      <w:t>of</w:t>
    </w:r>
    <w:r w:rsidR="00BA3D4A">
      <w:rPr>
        <w:rFonts w:ascii="Times New Roman"/>
        <w:i/>
        <w:spacing w:val="-5"/>
        <w:sz w:val="18"/>
      </w:rPr>
      <w:t xml:space="preserve"> </w:t>
    </w:r>
    <w:r w:rsidR="00BA3D4A">
      <w:rPr>
        <w:rFonts w:ascii="Times New Roman"/>
        <w:i/>
        <w:sz w:val="18"/>
      </w:rPr>
      <w:t>Digital</w:t>
    </w:r>
    <w:r w:rsidR="00BA3D4A">
      <w:rPr>
        <w:rFonts w:ascii="Times New Roman"/>
        <w:i/>
        <w:spacing w:val="-5"/>
        <w:sz w:val="18"/>
      </w:rPr>
      <w:t xml:space="preserve"> </w:t>
    </w:r>
    <w:r w:rsidR="00BA3D4A">
      <w:rPr>
        <w:rFonts w:ascii="Times New Roman"/>
        <w:i/>
        <w:sz w:val="18"/>
      </w:rPr>
      <w:t>Teaching</w:t>
    </w:r>
    <w:r w:rsidR="00BA3D4A">
      <w:rPr>
        <w:rFonts w:ascii="Times New Roman"/>
        <w:i/>
        <w:spacing w:val="-2"/>
        <w:sz w:val="18"/>
      </w:rPr>
      <w:t xml:space="preserve"> </w:t>
    </w:r>
    <w:r w:rsidR="00BA3D4A">
      <w:rPr>
        <w:rFonts w:ascii="Times New Roman"/>
        <w:i/>
        <w:sz w:val="18"/>
      </w:rPr>
      <w:t>and</w:t>
    </w:r>
    <w:r w:rsidR="00BA3D4A">
      <w:rPr>
        <w:rFonts w:ascii="Times New Roman"/>
        <w:i/>
        <w:spacing w:val="-2"/>
        <w:sz w:val="18"/>
      </w:rPr>
      <w:t xml:space="preserve"> </w:t>
    </w:r>
    <w:r w:rsidR="00BA3D4A">
      <w:rPr>
        <w:rFonts w:ascii="Times New Roman"/>
        <w:i/>
        <w:sz w:val="18"/>
      </w:rPr>
      <w:t>Learning</w:t>
    </w:r>
    <w:r w:rsidR="00BA3D4A">
      <w:rPr>
        <w:rFonts w:ascii="Times New Roman"/>
        <w:i/>
        <w:spacing w:val="40"/>
        <w:sz w:val="18"/>
      </w:rPr>
      <w:t xml:space="preserve"> </w:t>
    </w:r>
    <w:r w:rsidR="00BA3D4A">
      <w:rPr>
        <w:rFonts w:ascii="Times New Roman"/>
        <w:sz w:val="18"/>
      </w:rPr>
      <w:t>|</w:t>
    </w:r>
    <w:r w:rsidR="00BA3D4A">
      <w:rPr>
        <w:rFonts w:ascii="Times New Roman"/>
        <w:spacing w:val="36"/>
        <w:sz w:val="18"/>
      </w:rPr>
      <w:t xml:space="preserve"> </w:t>
    </w:r>
    <w:hyperlink r:id="rId1" w:history="1">
      <w:r w:rsidR="00BA3D4A" w:rsidRPr="00570393">
        <w:rPr>
          <w:rStyle w:val="Hyperlink"/>
          <w:rFonts w:ascii="Times New Roman"/>
          <w:sz w:val="18"/>
        </w:rPr>
        <w:t>rob.dietrich@dpi.nc.gov</w:t>
      </w:r>
    </w:hyperlink>
    <w:r w:rsidR="00BA3D4A">
      <w:rPr>
        <w:rFonts w:ascii="Times New Roman"/>
        <w:sz w:val="18"/>
      </w:rPr>
      <w:t xml:space="preserve"> </w:t>
    </w:r>
    <w:r w:rsidR="00BA3D4A">
      <w:rPr>
        <w:rFonts w:ascii="Times New Roman"/>
        <w:sz w:val="18"/>
      </w:rPr>
      <w:br/>
      <w:t>6307 Mail Service Center, Raleigh, North Carolina</w:t>
    </w:r>
    <w:r w:rsidR="00BA3D4A">
      <w:rPr>
        <w:rFonts w:ascii="Times New Roman"/>
        <w:spacing w:val="40"/>
        <w:sz w:val="18"/>
      </w:rPr>
      <w:t xml:space="preserve"> </w:t>
    </w:r>
    <w:r w:rsidR="00BA3D4A">
      <w:rPr>
        <w:rFonts w:ascii="Times New Roman"/>
        <w:sz w:val="18"/>
      </w:rPr>
      <w:t>27699-6307</w:t>
    </w:r>
    <w:r w:rsidR="00BA3D4A">
      <w:rPr>
        <w:rFonts w:ascii="Times New Roman"/>
        <w:spacing w:val="40"/>
        <w:sz w:val="18"/>
      </w:rPr>
      <w:t xml:space="preserve"> </w:t>
    </w:r>
    <w:r w:rsidR="00BA3D4A">
      <w:rPr>
        <w:rFonts w:ascii="Times New Roman"/>
        <w:sz w:val="18"/>
      </w:rPr>
      <w:t>|</w:t>
    </w:r>
    <w:r w:rsidR="00BA3D4A">
      <w:rPr>
        <w:rFonts w:ascii="Times New Roman"/>
        <w:spacing w:val="40"/>
        <w:sz w:val="18"/>
      </w:rPr>
      <w:t xml:space="preserve"> </w:t>
    </w:r>
    <w:r w:rsidR="00BA3D4A">
      <w:rPr>
        <w:rFonts w:ascii="Times New Roman"/>
        <w:sz w:val="18"/>
      </w:rPr>
      <w:t>(984) 236-2942</w:t>
    </w:r>
  </w:p>
  <w:p w14:paraId="6B1FD5C1" w14:textId="77777777" w:rsidR="00BA3D4A" w:rsidRDefault="00BA3D4A" w:rsidP="00BA3D4A">
    <w:pPr>
      <w:spacing w:before="35"/>
      <w:ind w:left="2246" w:right="2360"/>
      <w:jc w:val="center"/>
      <w:rPr>
        <w:rFonts w:ascii="Times New Roman"/>
        <w:sz w:val="16"/>
      </w:rPr>
    </w:pPr>
    <w:r>
      <w:rPr>
        <w:rFonts w:ascii="Times New Roman"/>
        <w:w w:val="95"/>
        <w:sz w:val="16"/>
      </w:rPr>
      <w:t>AN</w:t>
    </w:r>
    <w:r>
      <w:rPr>
        <w:rFonts w:ascii="Times New Roman"/>
        <w:spacing w:val="34"/>
        <w:sz w:val="16"/>
      </w:rPr>
      <w:t xml:space="preserve"> </w:t>
    </w:r>
    <w:r>
      <w:rPr>
        <w:rFonts w:ascii="Times New Roman"/>
        <w:w w:val="95"/>
        <w:sz w:val="16"/>
      </w:rPr>
      <w:t>EQUAL</w:t>
    </w:r>
    <w:r>
      <w:rPr>
        <w:rFonts w:ascii="Times New Roman"/>
        <w:spacing w:val="31"/>
        <w:sz w:val="16"/>
      </w:rPr>
      <w:t xml:space="preserve"> </w:t>
    </w:r>
    <w:r>
      <w:rPr>
        <w:rFonts w:ascii="Times New Roman"/>
        <w:w w:val="95"/>
        <w:sz w:val="16"/>
      </w:rPr>
      <w:t>OPPORTUNITY/AFFIRMATIVE</w:t>
    </w:r>
    <w:r>
      <w:rPr>
        <w:rFonts w:ascii="Times New Roman"/>
        <w:spacing w:val="27"/>
        <w:sz w:val="16"/>
      </w:rPr>
      <w:t xml:space="preserve"> </w:t>
    </w:r>
    <w:r>
      <w:rPr>
        <w:rFonts w:ascii="Times New Roman"/>
        <w:w w:val="95"/>
        <w:sz w:val="16"/>
      </w:rPr>
      <w:t>ACTION</w:t>
    </w:r>
    <w:r>
      <w:rPr>
        <w:rFonts w:ascii="Times New Roman"/>
        <w:spacing w:val="34"/>
        <w:sz w:val="16"/>
      </w:rPr>
      <w:t xml:space="preserve"> </w:t>
    </w:r>
    <w:r>
      <w:rPr>
        <w:rFonts w:ascii="Times New Roman"/>
        <w:spacing w:val="-2"/>
        <w:w w:val="95"/>
        <w:sz w:val="16"/>
      </w:rPr>
      <w:t>EMPLOYER</w:t>
    </w:r>
  </w:p>
  <w:p w14:paraId="52057854" w14:textId="3B0C587A" w:rsidR="00BA3D4A" w:rsidRDefault="00BA3D4A">
    <w:pPr>
      <w:pStyle w:val="Footer"/>
    </w:pPr>
  </w:p>
  <w:p w14:paraId="609682D0" w14:textId="77777777" w:rsidR="00BA3D4A" w:rsidRDefault="00BA3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451E" w14:textId="77777777" w:rsidR="008026D3" w:rsidRDefault="008026D3">
      <w:r>
        <w:separator/>
      </w:r>
    </w:p>
  </w:footnote>
  <w:footnote w:type="continuationSeparator" w:id="0">
    <w:p w14:paraId="6C06EF26" w14:textId="77777777" w:rsidR="008026D3" w:rsidRDefault="0080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62AB" w14:textId="376A2FBB" w:rsidR="00CF7C97" w:rsidRDefault="00CF7C9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E7D05"/>
    <w:multiLevelType w:val="hybridMultilevel"/>
    <w:tmpl w:val="D4F2D1E4"/>
    <w:lvl w:ilvl="0" w:tplc="BE4856C8">
      <w:numFmt w:val="bullet"/>
      <w:lvlText w:val=""/>
      <w:lvlJc w:val="left"/>
      <w:pPr>
        <w:ind w:left="2548" w:hanging="361"/>
      </w:pPr>
      <w:rPr>
        <w:rFonts w:ascii="Symbol" w:eastAsia="Symbol" w:hAnsi="Symbol" w:cs="Symbol" w:hint="default"/>
        <w:b w:val="0"/>
        <w:bCs w:val="0"/>
        <w:i w:val="0"/>
        <w:iCs w:val="0"/>
        <w:w w:val="101"/>
        <w:sz w:val="22"/>
        <w:szCs w:val="22"/>
        <w:lang w:val="en-US" w:eastAsia="en-US" w:bidi="ar-SA"/>
      </w:rPr>
    </w:lvl>
    <w:lvl w:ilvl="1" w:tplc="C40A284E">
      <w:numFmt w:val="bullet"/>
      <w:lvlText w:val="•"/>
      <w:lvlJc w:val="left"/>
      <w:pPr>
        <w:ind w:left="3400" w:hanging="361"/>
      </w:pPr>
      <w:rPr>
        <w:rFonts w:hint="default"/>
        <w:lang w:val="en-US" w:eastAsia="en-US" w:bidi="ar-SA"/>
      </w:rPr>
    </w:lvl>
    <w:lvl w:ilvl="2" w:tplc="BBF65892">
      <w:numFmt w:val="bullet"/>
      <w:lvlText w:val="•"/>
      <w:lvlJc w:val="left"/>
      <w:pPr>
        <w:ind w:left="4260" w:hanging="361"/>
      </w:pPr>
      <w:rPr>
        <w:rFonts w:hint="default"/>
        <w:lang w:val="en-US" w:eastAsia="en-US" w:bidi="ar-SA"/>
      </w:rPr>
    </w:lvl>
    <w:lvl w:ilvl="3" w:tplc="5BCE7F84">
      <w:numFmt w:val="bullet"/>
      <w:lvlText w:val="•"/>
      <w:lvlJc w:val="left"/>
      <w:pPr>
        <w:ind w:left="5120" w:hanging="361"/>
      </w:pPr>
      <w:rPr>
        <w:rFonts w:hint="default"/>
        <w:lang w:val="en-US" w:eastAsia="en-US" w:bidi="ar-SA"/>
      </w:rPr>
    </w:lvl>
    <w:lvl w:ilvl="4" w:tplc="9306DDF2">
      <w:numFmt w:val="bullet"/>
      <w:lvlText w:val="•"/>
      <w:lvlJc w:val="left"/>
      <w:pPr>
        <w:ind w:left="5980" w:hanging="361"/>
      </w:pPr>
      <w:rPr>
        <w:rFonts w:hint="default"/>
        <w:lang w:val="en-US" w:eastAsia="en-US" w:bidi="ar-SA"/>
      </w:rPr>
    </w:lvl>
    <w:lvl w:ilvl="5" w:tplc="3FF4D9D0">
      <w:numFmt w:val="bullet"/>
      <w:lvlText w:val="•"/>
      <w:lvlJc w:val="left"/>
      <w:pPr>
        <w:ind w:left="6840" w:hanging="361"/>
      </w:pPr>
      <w:rPr>
        <w:rFonts w:hint="default"/>
        <w:lang w:val="en-US" w:eastAsia="en-US" w:bidi="ar-SA"/>
      </w:rPr>
    </w:lvl>
    <w:lvl w:ilvl="6" w:tplc="86700E26">
      <w:numFmt w:val="bullet"/>
      <w:lvlText w:val="•"/>
      <w:lvlJc w:val="left"/>
      <w:pPr>
        <w:ind w:left="7700" w:hanging="361"/>
      </w:pPr>
      <w:rPr>
        <w:rFonts w:hint="default"/>
        <w:lang w:val="en-US" w:eastAsia="en-US" w:bidi="ar-SA"/>
      </w:rPr>
    </w:lvl>
    <w:lvl w:ilvl="7" w:tplc="1D5EFF8C">
      <w:numFmt w:val="bullet"/>
      <w:lvlText w:val="•"/>
      <w:lvlJc w:val="left"/>
      <w:pPr>
        <w:ind w:left="8560" w:hanging="361"/>
      </w:pPr>
      <w:rPr>
        <w:rFonts w:hint="default"/>
        <w:lang w:val="en-US" w:eastAsia="en-US" w:bidi="ar-SA"/>
      </w:rPr>
    </w:lvl>
    <w:lvl w:ilvl="8" w:tplc="569E6564">
      <w:numFmt w:val="bullet"/>
      <w:lvlText w:val="•"/>
      <w:lvlJc w:val="left"/>
      <w:pPr>
        <w:ind w:left="9420"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97"/>
    <w:rsid w:val="00036148"/>
    <w:rsid w:val="00052A9E"/>
    <w:rsid w:val="00131D22"/>
    <w:rsid w:val="00174BA1"/>
    <w:rsid w:val="001B4FB0"/>
    <w:rsid w:val="001C3BFA"/>
    <w:rsid w:val="001D4493"/>
    <w:rsid w:val="001F5D10"/>
    <w:rsid w:val="0021080F"/>
    <w:rsid w:val="00225F82"/>
    <w:rsid w:val="002E0F0D"/>
    <w:rsid w:val="002E39F1"/>
    <w:rsid w:val="002F023B"/>
    <w:rsid w:val="00346C56"/>
    <w:rsid w:val="0035404F"/>
    <w:rsid w:val="003A67D8"/>
    <w:rsid w:val="0055396D"/>
    <w:rsid w:val="005D7B3D"/>
    <w:rsid w:val="00602758"/>
    <w:rsid w:val="0060353D"/>
    <w:rsid w:val="006262B9"/>
    <w:rsid w:val="006269AD"/>
    <w:rsid w:val="0075265A"/>
    <w:rsid w:val="007A7D9C"/>
    <w:rsid w:val="008026D3"/>
    <w:rsid w:val="00805896"/>
    <w:rsid w:val="0087073A"/>
    <w:rsid w:val="00895C07"/>
    <w:rsid w:val="008B1A2C"/>
    <w:rsid w:val="008C4674"/>
    <w:rsid w:val="008F705F"/>
    <w:rsid w:val="00910B8D"/>
    <w:rsid w:val="0096357C"/>
    <w:rsid w:val="00966282"/>
    <w:rsid w:val="009F365A"/>
    <w:rsid w:val="009F5437"/>
    <w:rsid w:val="00A8009D"/>
    <w:rsid w:val="00A81207"/>
    <w:rsid w:val="00AA797D"/>
    <w:rsid w:val="00AE2041"/>
    <w:rsid w:val="00B51E06"/>
    <w:rsid w:val="00B65758"/>
    <w:rsid w:val="00B6588A"/>
    <w:rsid w:val="00BA3D4A"/>
    <w:rsid w:val="00C6174D"/>
    <w:rsid w:val="00C641AC"/>
    <w:rsid w:val="00C9374F"/>
    <w:rsid w:val="00CA2140"/>
    <w:rsid w:val="00CE17DD"/>
    <w:rsid w:val="00CF7C97"/>
    <w:rsid w:val="00D043CD"/>
    <w:rsid w:val="00D10F6C"/>
    <w:rsid w:val="00D12462"/>
    <w:rsid w:val="00D17C76"/>
    <w:rsid w:val="00D66043"/>
    <w:rsid w:val="00D8090B"/>
    <w:rsid w:val="00DC0079"/>
    <w:rsid w:val="00DF3890"/>
    <w:rsid w:val="00E005E4"/>
    <w:rsid w:val="00E11D49"/>
    <w:rsid w:val="00E274AD"/>
    <w:rsid w:val="00E530DA"/>
    <w:rsid w:val="00E97CE2"/>
    <w:rsid w:val="00EC263E"/>
    <w:rsid w:val="00F04B7C"/>
    <w:rsid w:val="00F7637C"/>
    <w:rsid w:val="00F8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797C2"/>
  <w15:docId w15:val="{C3106994-98D1-4FE4-A573-DF70B3BA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9" w:line="259" w:lineRule="exact"/>
      <w:ind w:left="20"/>
    </w:pPr>
    <w:rPr>
      <w:b/>
      <w:bCs/>
      <w:sz w:val="23"/>
      <w:szCs w:val="23"/>
    </w:rPr>
  </w:style>
  <w:style w:type="paragraph" w:styleId="ListParagraph">
    <w:name w:val="List Paragraph"/>
    <w:basedOn w:val="Normal"/>
    <w:uiPriority w:val="1"/>
    <w:qFormat/>
    <w:pPr>
      <w:ind w:left="2548" w:right="206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E0F0D"/>
    <w:rPr>
      <w:color w:val="0000FF" w:themeColor="hyperlink"/>
      <w:u w:val="single"/>
    </w:rPr>
  </w:style>
  <w:style w:type="character" w:styleId="UnresolvedMention">
    <w:name w:val="Unresolved Mention"/>
    <w:basedOn w:val="DefaultParagraphFont"/>
    <w:uiPriority w:val="99"/>
    <w:semiHidden/>
    <w:unhideWhenUsed/>
    <w:rsid w:val="002E0F0D"/>
    <w:rPr>
      <w:color w:val="605E5C"/>
      <w:shd w:val="clear" w:color="auto" w:fill="E1DFDD"/>
    </w:rPr>
  </w:style>
  <w:style w:type="paragraph" w:styleId="Header">
    <w:name w:val="header"/>
    <w:basedOn w:val="Normal"/>
    <w:link w:val="HeaderChar"/>
    <w:uiPriority w:val="99"/>
    <w:unhideWhenUsed/>
    <w:rsid w:val="002E0F0D"/>
    <w:pPr>
      <w:tabs>
        <w:tab w:val="center" w:pos="4680"/>
        <w:tab w:val="right" w:pos="9360"/>
      </w:tabs>
    </w:pPr>
  </w:style>
  <w:style w:type="character" w:customStyle="1" w:styleId="HeaderChar">
    <w:name w:val="Header Char"/>
    <w:basedOn w:val="DefaultParagraphFont"/>
    <w:link w:val="Header"/>
    <w:uiPriority w:val="99"/>
    <w:rsid w:val="002E0F0D"/>
    <w:rPr>
      <w:rFonts w:ascii="Arial" w:eastAsia="Arial" w:hAnsi="Arial" w:cs="Arial"/>
    </w:rPr>
  </w:style>
  <w:style w:type="paragraph" w:styleId="Footer">
    <w:name w:val="footer"/>
    <w:basedOn w:val="Normal"/>
    <w:link w:val="FooterChar"/>
    <w:uiPriority w:val="99"/>
    <w:unhideWhenUsed/>
    <w:rsid w:val="002E0F0D"/>
    <w:pPr>
      <w:tabs>
        <w:tab w:val="center" w:pos="4680"/>
        <w:tab w:val="right" w:pos="9360"/>
      </w:tabs>
    </w:pPr>
  </w:style>
  <w:style w:type="character" w:customStyle="1" w:styleId="FooterChar">
    <w:name w:val="Footer Char"/>
    <w:basedOn w:val="DefaultParagraphFont"/>
    <w:link w:val="Footer"/>
    <w:uiPriority w:val="99"/>
    <w:rsid w:val="002E0F0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pi.nc.gov/educators/home-base/canvas" TargetMode="External"/><Relationship Id="rId18" Type="http://schemas.openxmlformats.org/officeDocument/2006/relationships/hyperlink" Target="mailto:home_base@dpi.nc.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chools.nc.gov/homebaseaccess" TargetMode="External"/><Relationship Id="rId7" Type="http://schemas.openxmlformats.org/officeDocument/2006/relationships/endnotes" Target="endnotes.xml"/><Relationship Id="rId12" Type="http://schemas.openxmlformats.org/officeDocument/2006/relationships/hyperlink" Target="https://www.dpi.nc.gov/educators/home-base/nc-educator-effectiveness-system-ncees" TargetMode="External"/><Relationship Id="rId17" Type="http://schemas.openxmlformats.org/officeDocument/2006/relationships/hyperlink" Target="https://www.pearsonassessments.com/large-scale-assessments/district-assessment/transcend.html" TargetMode="External"/><Relationship Id="rId25" Type="http://schemas.openxmlformats.org/officeDocument/2006/relationships/hyperlink" Target="https://www.dpi.nc.gov/educators/home-base/opt-in-to-home-base" TargetMode="External"/><Relationship Id="rId2" Type="http://schemas.openxmlformats.org/officeDocument/2006/relationships/numbering" Target="numbering.xml"/><Relationship Id="rId16" Type="http://schemas.openxmlformats.org/officeDocument/2006/relationships/hyperlink" Target="https://www.dpi.nc.gov/educators/home-base/learningcom" TargetMode="External"/><Relationship Id="rId20" Type="http://schemas.openxmlformats.org/officeDocument/2006/relationships/hyperlink" Target="https://www.dpi.nc.gov/educators/Home-Ba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pi.nc.gov/educators/home-base/goopennc" TargetMode="External"/><Relationship Id="rId24" Type="http://schemas.openxmlformats.org/officeDocument/2006/relationships/hyperlink" Target="https://www.dpi.nc.gov/educators/home-base/opt-in-to-home-base" TargetMode="External"/><Relationship Id="rId5" Type="http://schemas.openxmlformats.org/officeDocument/2006/relationships/webSettings" Target="webSettings.xml"/><Relationship Id="rId15" Type="http://schemas.openxmlformats.org/officeDocument/2006/relationships/hyperlink" Target="https://www.dpi.nc.gov/educators/home-base/imagine-math" TargetMode="External"/><Relationship Id="rId23" Type="http://schemas.openxmlformats.org/officeDocument/2006/relationships/hyperlink" Target="mailto:yolanda.wilson@dpi.nc.gov" TargetMode="External"/><Relationship Id="rId28" Type="http://schemas.openxmlformats.org/officeDocument/2006/relationships/fontTable" Target="fontTable.xml"/><Relationship Id="rId10" Type="http://schemas.openxmlformats.org/officeDocument/2006/relationships/hyperlink" Target="https://www.dpi.nc.gov/educators/home-base/powerschool-sis" TargetMode="External"/><Relationship Id="rId19" Type="http://schemas.openxmlformats.org/officeDocument/2006/relationships/hyperlink" Target="mailto:Home_Base@dpi.nc.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ructure.com/product/k-12/canvas-studio" TargetMode="External"/><Relationship Id="rId22" Type="http://schemas.openxmlformats.org/officeDocument/2006/relationships/hyperlink" Target="https://schools.nc.gov/homebaseacces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b.dietrich@dpi.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6C74D-DE00-4055-A7F4-DD59F611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Recommended margins are set on this document</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margins are set on this document</dc:title>
  <dc:creator>Communications and Information Services</dc:creator>
  <cp:lastModifiedBy>Yolanda Wilson</cp:lastModifiedBy>
  <cp:revision>4</cp:revision>
  <cp:lastPrinted>2022-05-17T15:17:00Z</cp:lastPrinted>
  <dcterms:created xsi:type="dcterms:W3CDTF">2022-05-17T16:03:00Z</dcterms:created>
  <dcterms:modified xsi:type="dcterms:W3CDTF">2022-05-17T16:13:00Z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Microsoft® Word for Microsoft 365</vt:lpwstr>
  </property>
  <property fmtid="{D5CDD505-2E9C-101B-9397-08002B2CF9AE}" pid="4" name="LastSaved">
    <vt:filetime>2022-04-06T00:00:00Z</vt:filetime>
  </property>
</Properties>
</file>