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2B123" w14:textId="77777777" w:rsidR="00C8421A" w:rsidRDefault="00C8421A">
      <w:pPr>
        <w:pStyle w:val="BodyText"/>
        <w:spacing w:before="11"/>
        <w:rPr>
          <w:rFonts w:ascii="Times New Roman"/>
          <w:sz w:val="24"/>
        </w:rPr>
      </w:pPr>
    </w:p>
    <w:p w14:paraId="16B284CD" w14:textId="77777777" w:rsidR="00C8421A" w:rsidRDefault="00F11C38">
      <w:pPr>
        <w:tabs>
          <w:tab w:val="left" w:pos="878"/>
        </w:tabs>
        <w:spacing w:before="87"/>
        <w:ind w:right="1161"/>
        <w:jc w:val="center"/>
        <w:rPr>
          <w:rFonts w:ascii="Times New Roman"/>
          <w:sz w:val="30"/>
        </w:rPr>
      </w:pPr>
      <w:r>
        <w:rPr>
          <w:noProof/>
        </w:rPr>
        <w:drawing>
          <wp:anchor distT="0" distB="0" distL="0" distR="0" simplePos="0" relativeHeight="251658240" behindDoc="0" locked="0" layoutInCell="1" allowOverlap="1" wp14:anchorId="757FB1DC" wp14:editId="3ED74294">
            <wp:simplePos x="0" y="0"/>
            <wp:positionH relativeFrom="page">
              <wp:posOffset>963167</wp:posOffset>
            </wp:positionH>
            <wp:positionV relativeFrom="paragraph">
              <wp:posOffset>-177422</wp:posOffset>
            </wp:positionV>
            <wp:extent cx="914400" cy="92659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914400" cy="926592"/>
                    </a:xfrm>
                    <a:prstGeom prst="rect">
                      <a:avLst/>
                    </a:prstGeom>
                  </pic:spPr>
                </pic:pic>
              </a:graphicData>
            </a:graphic>
          </wp:anchor>
        </w:drawing>
      </w:r>
      <w:r>
        <w:rPr>
          <w:rFonts w:ascii="Times New Roman"/>
          <w:color w:val="363636"/>
          <w:w w:val="110"/>
          <w:sz w:val="30"/>
        </w:rPr>
        <w:t>RON</w:t>
      </w:r>
      <w:r>
        <w:rPr>
          <w:rFonts w:ascii="Times New Roman"/>
          <w:color w:val="363636"/>
          <w:w w:val="110"/>
          <w:sz w:val="30"/>
        </w:rPr>
        <w:tab/>
        <w:t>DESANTIS</w:t>
      </w:r>
    </w:p>
    <w:p w14:paraId="599D7454" w14:textId="77777777" w:rsidR="00C8421A" w:rsidRDefault="00F11C38">
      <w:pPr>
        <w:pStyle w:val="BodyText"/>
        <w:spacing w:before="30"/>
        <w:ind w:right="1159"/>
        <w:jc w:val="center"/>
        <w:rPr>
          <w:rFonts w:ascii="Times New Roman"/>
        </w:rPr>
      </w:pPr>
      <w:r>
        <w:rPr>
          <w:rFonts w:ascii="Times New Roman"/>
          <w:color w:val="363636"/>
          <w:w w:val="110"/>
        </w:rPr>
        <w:t>GOVERNOR</w:t>
      </w:r>
    </w:p>
    <w:p w14:paraId="08849BC7" w14:textId="77777777" w:rsidR="00C8421A" w:rsidRDefault="00C8421A">
      <w:pPr>
        <w:pStyle w:val="BodyText"/>
        <w:rPr>
          <w:rFonts w:ascii="Times New Roman"/>
          <w:sz w:val="22"/>
        </w:rPr>
      </w:pPr>
    </w:p>
    <w:p w14:paraId="6258CBED" w14:textId="77777777" w:rsidR="00C8421A" w:rsidRDefault="00C8421A">
      <w:pPr>
        <w:pStyle w:val="BodyText"/>
        <w:rPr>
          <w:rFonts w:ascii="Times New Roman"/>
          <w:sz w:val="22"/>
        </w:rPr>
      </w:pPr>
    </w:p>
    <w:p w14:paraId="03942A81" w14:textId="77777777" w:rsidR="00C8421A" w:rsidRDefault="00C8421A">
      <w:pPr>
        <w:pStyle w:val="BodyText"/>
        <w:spacing w:before="5"/>
        <w:rPr>
          <w:rFonts w:ascii="Times New Roman"/>
          <w:sz w:val="27"/>
        </w:rPr>
      </w:pPr>
    </w:p>
    <w:p w14:paraId="662F3D73" w14:textId="77777777" w:rsidR="00C8421A" w:rsidRDefault="00F11C38">
      <w:pPr>
        <w:ind w:right="1347"/>
        <w:jc w:val="center"/>
        <w:rPr>
          <w:i/>
          <w:sz w:val="21"/>
        </w:rPr>
      </w:pPr>
      <w:r>
        <w:rPr>
          <w:i/>
          <w:color w:val="232323"/>
          <w:w w:val="105"/>
          <w:sz w:val="21"/>
        </w:rPr>
        <w:t>SAFE BOATING WEEK IN FLORIDA</w:t>
      </w:r>
    </w:p>
    <w:p w14:paraId="3D555386" w14:textId="77777777" w:rsidR="00C8421A" w:rsidRDefault="00C8421A">
      <w:pPr>
        <w:pStyle w:val="BodyText"/>
        <w:rPr>
          <w:i/>
          <w:sz w:val="12"/>
        </w:rPr>
      </w:pPr>
    </w:p>
    <w:p w14:paraId="0D7200FE" w14:textId="564237A8" w:rsidR="00C8421A" w:rsidRDefault="00F11C38">
      <w:pPr>
        <w:pStyle w:val="BodyText"/>
        <w:spacing w:before="102" w:line="224" w:lineRule="exact"/>
        <w:ind w:left="163" w:right="1680" w:firstLine="4"/>
      </w:pPr>
      <w:r>
        <w:rPr>
          <w:color w:val="232323"/>
          <w:w w:val="105"/>
        </w:rPr>
        <w:t>WHEREAS, residents and tourists alike take to the Sunshine State's waterways to enjoy boating, fishing, sailing</w:t>
      </w:r>
      <w:r>
        <w:rPr>
          <w:color w:val="232323"/>
          <w:w w:val="105"/>
        </w:rPr>
        <w:t>, and swimming; and</w:t>
      </w:r>
    </w:p>
    <w:p w14:paraId="699CC46C" w14:textId="77777777" w:rsidR="00C8421A" w:rsidRDefault="00C8421A">
      <w:pPr>
        <w:pStyle w:val="BodyText"/>
        <w:spacing w:before="1"/>
      </w:pPr>
    </w:p>
    <w:p w14:paraId="3E284D42" w14:textId="455DFDC0" w:rsidR="00C8421A" w:rsidRDefault="00F11C38">
      <w:pPr>
        <w:pStyle w:val="BodyText"/>
        <w:ind w:left="158"/>
      </w:pPr>
      <w:r>
        <w:rPr>
          <w:color w:val="232323"/>
          <w:w w:val="110"/>
        </w:rPr>
        <w:t>WHEREAS,</w:t>
      </w:r>
      <w:r>
        <w:rPr>
          <w:color w:val="232323"/>
          <w:w w:val="110"/>
        </w:rPr>
        <w:t xml:space="preserve"> recreational boating is a staple of our state's lifestyle, tourism, and economy; and</w:t>
      </w:r>
    </w:p>
    <w:p w14:paraId="2B28B7A4" w14:textId="77777777" w:rsidR="00C8421A" w:rsidRDefault="00C8421A">
      <w:pPr>
        <w:pStyle w:val="BodyText"/>
        <w:spacing w:before="7"/>
      </w:pPr>
    </w:p>
    <w:p w14:paraId="5419E02D" w14:textId="77777777" w:rsidR="00C8421A" w:rsidRDefault="00F11C38">
      <w:pPr>
        <w:pStyle w:val="BodyText"/>
        <w:spacing w:line="224" w:lineRule="exact"/>
        <w:ind w:left="154" w:right="1680" w:firstLine="3"/>
      </w:pPr>
      <w:r>
        <w:rPr>
          <w:color w:val="232323"/>
          <w:w w:val="110"/>
        </w:rPr>
        <w:t>WHEREAS,</w:t>
      </w:r>
      <w:r>
        <w:rPr>
          <w:color w:val="232323"/>
          <w:spacing w:val="-24"/>
          <w:w w:val="110"/>
        </w:rPr>
        <w:t xml:space="preserve"> </w:t>
      </w:r>
      <w:r>
        <w:rPr>
          <w:color w:val="232323"/>
          <w:w w:val="110"/>
        </w:rPr>
        <w:t>Florida</w:t>
      </w:r>
      <w:r>
        <w:rPr>
          <w:color w:val="232323"/>
          <w:spacing w:val="-17"/>
          <w:w w:val="110"/>
        </w:rPr>
        <w:t xml:space="preserve"> </w:t>
      </w:r>
      <w:r>
        <w:rPr>
          <w:color w:val="232323"/>
          <w:w w:val="110"/>
        </w:rPr>
        <w:t>is</w:t>
      </w:r>
      <w:r>
        <w:rPr>
          <w:color w:val="232323"/>
          <w:spacing w:val="-9"/>
          <w:w w:val="110"/>
        </w:rPr>
        <w:t xml:space="preserve"> </w:t>
      </w:r>
      <w:r>
        <w:rPr>
          <w:color w:val="232323"/>
          <w:w w:val="110"/>
        </w:rPr>
        <w:t>committ</w:t>
      </w:r>
      <w:r>
        <w:rPr>
          <w:color w:val="232323"/>
          <w:w w:val="110"/>
        </w:rPr>
        <w:t>ed</w:t>
      </w:r>
      <w:r>
        <w:rPr>
          <w:color w:val="232323"/>
          <w:spacing w:val="-14"/>
          <w:w w:val="110"/>
        </w:rPr>
        <w:t xml:space="preserve"> </w:t>
      </w:r>
      <w:r>
        <w:rPr>
          <w:color w:val="232323"/>
          <w:w w:val="110"/>
        </w:rPr>
        <w:t>to</w:t>
      </w:r>
      <w:r>
        <w:rPr>
          <w:color w:val="232323"/>
          <w:spacing w:val="-12"/>
          <w:w w:val="110"/>
        </w:rPr>
        <w:t xml:space="preserve"> </w:t>
      </w:r>
      <w:r>
        <w:rPr>
          <w:color w:val="232323"/>
          <w:w w:val="110"/>
        </w:rPr>
        <w:t>ensuring</w:t>
      </w:r>
      <w:r>
        <w:rPr>
          <w:color w:val="232323"/>
          <w:spacing w:val="-11"/>
          <w:w w:val="110"/>
        </w:rPr>
        <w:t xml:space="preserve"> </w:t>
      </w:r>
      <w:r>
        <w:rPr>
          <w:color w:val="232323"/>
          <w:w w:val="110"/>
        </w:rPr>
        <w:t>the</w:t>
      </w:r>
      <w:r>
        <w:rPr>
          <w:color w:val="232323"/>
          <w:spacing w:val="-21"/>
          <w:w w:val="110"/>
        </w:rPr>
        <w:t xml:space="preserve"> </w:t>
      </w:r>
      <w:r>
        <w:rPr>
          <w:color w:val="232323"/>
          <w:w w:val="110"/>
        </w:rPr>
        <w:t>safety</w:t>
      </w:r>
      <w:r>
        <w:rPr>
          <w:color w:val="232323"/>
          <w:spacing w:val="-11"/>
          <w:w w:val="110"/>
        </w:rPr>
        <w:t xml:space="preserve"> </w:t>
      </w:r>
      <w:r>
        <w:rPr>
          <w:color w:val="232323"/>
          <w:w w:val="110"/>
        </w:rPr>
        <w:t>of</w:t>
      </w:r>
      <w:r>
        <w:rPr>
          <w:color w:val="232323"/>
          <w:spacing w:val="-12"/>
          <w:w w:val="110"/>
        </w:rPr>
        <w:t xml:space="preserve"> </w:t>
      </w:r>
      <w:r>
        <w:rPr>
          <w:color w:val="232323"/>
          <w:w w:val="110"/>
        </w:rPr>
        <w:t>all</w:t>
      </w:r>
      <w:r>
        <w:rPr>
          <w:color w:val="232323"/>
          <w:spacing w:val="-10"/>
          <w:w w:val="110"/>
        </w:rPr>
        <w:t xml:space="preserve"> </w:t>
      </w:r>
      <w:r>
        <w:rPr>
          <w:color w:val="232323"/>
          <w:w w:val="110"/>
        </w:rPr>
        <w:t>residents</w:t>
      </w:r>
      <w:r>
        <w:rPr>
          <w:color w:val="232323"/>
          <w:spacing w:val="-10"/>
          <w:w w:val="110"/>
        </w:rPr>
        <w:t xml:space="preserve"> </w:t>
      </w:r>
      <w:r>
        <w:rPr>
          <w:color w:val="232323"/>
          <w:w w:val="110"/>
        </w:rPr>
        <w:t>and</w:t>
      </w:r>
      <w:r>
        <w:rPr>
          <w:color w:val="232323"/>
          <w:spacing w:val="-21"/>
          <w:w w:val="110"/>
        </w:rPr>
        <w:t xml:space="preserve"> </w:t>
      </w:r>
      <w:r>
        <w:rPr>
          <w:color w:val="232323"/>
          <w:w w:val="110"/>
        </w:rPr>
        <w:t>visitors</w:t>
      </w:r>
      <w:r>
        <w:rPr>
          <w:color w:val="232323"/>
          <w:spacing w:val="-11"/>
          <w:w w:val="110"/>
        </w:rPr>
        <w:t xml:space="preserve"> </w:t>
      </w:r>
      <w:r>
        <w:rPr>
          <w:color w:val="232323"/>
          <w:w w:val="110"/>
        </w:rPr>
        <w:t>to</w:t>
      </w:r>
      <w:r>
        <w:rPr>
          <w:color w:val="232323"/>
          <w:spacing w:val="-18"/>
          <w:w w:val="110"/>
        </w:rPr>
        <w:t xml:space="preserve"> </w:t>
      </w:r>
      <w:r>
        <w:rPr>
          <w:color w:val="232323"/>
          <w:w w:val="110"/>
        </w:rPr>
        <w:t>our</w:t>
      </w:r>
      <w:r>
        <w:rPr>
          <w:color w:val="232323"/>
          <w:spacing w:val="-18"/>
          <w:w w:val="110"/>
        </w:rPr>
        <w:t xml:space="preserve"> </w:t>
      </w:r>
      <w:r>
        <w:rPr>
          <w:color w:val="232323"/>
          <w:w w:val="110"/>
        </w:rPr>
        <w:t>great state;</w:t>
      </w:r>
      <w:r>
        <w:rPr>
          <w:color w:val="232323"/>
          <w:spacing w:val="-35"/>
          <w:w w:val="110"/>
        </w:rPr>
        <w:t xml:space="preserve"> </w:t>
      </w:r>
      <w:r>
        <w:rPr>
          <w:color w:val="232323"/>
          <w:w w:val="110"/>
        </w:rPr>
        <w:t>and</w:t>
      </w:r>
    </w:p>
    <w:p w14:paraId="7FB9F0C4" w14:textId="77777777" w:rsidR="00C8421A" w:rsidRDefault="00C8421A">
      <w:pPr>
        <w:pStyle w:val="BodyText"/>
        <w:spacing w:before="3"/>
      </w:pPr>
    </w:p>
    <w:p w14:paraId="1B5687EA" w14:textId="77777777" w:rsidR="00C8421A" w:rsidRDefault="00F11C38">
      <w:pPr>
        <w:pStyle w:val="BodyText"/>
        <w:spacing w:line="237" w:lineRule="auto"/>
        <w:ind w:left="142" w:right="1680" w:firstLine="6"/>
      </w:pPr>
      <w:r>
        <w:rPr>
          <w:color w:val="232323"/>
          <w:w w:val="110"/>
        </w:rPr>
        <w:t>WHEREAS,</w:t>
      </w:r>
      <w:r>
        <w:rPr>
          <w:color w:val="232323"/>
          <w:spacing w:val="-31"/>
          <w:w w:val="110"/>
        </w:rPr>
        <w:t xml:space="preserve"> </w:t>
      </w:r>
      <w:r>
        <w:rPr>
          <w:color w:val="232323"/>
          <w:w w:val="110"/>
        </w:rPr>
        <w:t>safe</w:t>
      </w:r>
      <w:r>
        <w:rPr>
          <w:color w:val="232323"/>
          <w:spacing w:val="-33"/>
          <w:w w:val="110"/>
        </w:rPr>
        <w:t xml:space="preserve"> </w:t>
      </w:r>
      <w:r>
        <w:rPr>
          <w:color w:val="232323"/>
          <w:w w:val="110"/>
        </w:rPr>
        <w:t>boating</w:t>
      </w:r>
      <w:r>
        <w:rPr>
          <w:color w:val="232323"/>
          <w:spacing w:val="-26"/>
          <w:w w:val="110"/>
        </w:rPr>
        <w:t xml:space="preserve"> </w:t>
      </w:r>
      <w:r>
        <w:rPr>
          <w:color w:val="232323"/>
          <w:w w:val="110"/>
        </w:rPr>
        <w:t>on</w:t>
      </w:r>
      <w:r>
        <w:rPr>
          <w:color w:val="232323"/>
          <w:spacing w:val="-28"/>
          <w:w w:val="110"/>
        </w:rPr>
        <w:t xml:space="preserve"> </w:t>
      </w:r>
      <w:r>
        <w:rPr>
          <w:color w:val="232323"/>
          <w:w w:val="110"/>
        </w:rPr>
        <w:t>our</w:t>
      </w:r>
      <w:r>
        <w:rPr>
          <w:color w:val="232323"/>
          <w:spacing w:val="-29"/>
          <w:w w:val="110"/>
        </w:rPr>
        <w:t xml:space="preserve"> </w:t>
      </w:r>
      <w:r>
        <w:rPr>
          <w:color w:val="232323"/>
          <w:w w:val="110"/>
        </w:rPr>
        <w:t>waterways</w:t>
      </w:r>
      <w:r>
        <w:rPr>
          <w:color w:val="232323"/>
          <w:spacing w:val="-21"/>
          <w:w w:val="110"/>
        </w:rPr>
        <w:t xml:space="preserve"> </w:t>
      </w:r>
      <w:r>
        <w:rPr>
          <w:color w:val="232323"/>
          <w:w w:val="110"/>
        </w:rPr>
        <w:t>begins</w:t>
      </w:r>
      <w:r>
        <w:rPr>
          <w:color w:val="232323"/>
          <w:spacing w:val="-24"/>
          <w:w w:val="110"/>
        </w:rPr>
        <w:t xml:space="preserve"> </w:t>
      </w:r>
      <w:r>
        <w:rPr>
          <w:color w:val="232323"/>
          <w:w w:val="110"/>
        </w:rPr>
        <w:t>with</w:t>
      </w:r>
      <w:r>
        <w:rPr>
          <w:color w:val="232323"/>
          <w:spacing w:val="-27"/>
          <w:w w:val="110"/>
        </w:rPr>
        <w:t xml:space="preserve"> </w:t>
      </w:r>
      <w:r>
        <w:rPr>
          <w:color w:val="232323"/>
          <w:w w:val="110"/>
        </w:rPr>
        <w:t>operator</w:t>
      </w:r>
      <w:r>
        <w:rPr>
          <w:color w:val="232323"/>
          <w:spacing w:val="-26"/>
          <w:w w:val="110"/>
        </w:rPr>
        <w:t xml:space="preserve"> </w:t>
      </w:r>
      <w:r>
        <w:rPr>
          <w:color w:val="232323"/>
          <w:w w:val="110"/>
        </w:rPr>
        <w:t>awareness</w:t>
      </w:r>
      <w:r>
        <w:rPr>
          <w:color w:val="232323"/>
          <w:spacing w:val="-20"/>
          <w:w w:val="110"/>
        </w:rPr>
        <w:t xml:space="preserve"> </w:t>
      </w:r>
      <w:r>
        <w:rPr>
          <w:color w:val="232323"/>
          <w:w w:val="110"/>
        </w:rPr>
        <w:t>and</w:t>
      </w:r>
      <w:r>
        <w:rPr>
          <w:color w:val="232323"/>
          <w:spacing w:val="-32"/>
          <w:w w:val="110"/>
        </w:rPr>
        <w:t xml:space="preserve"> </w:t>
      </w:r>
      <w:r>
        <w:rPr>
          <w:color w:val="232323"/>
          <w:w w:val="110"/>
        </w:rPr>
        <w:t>preparation,</w:t>
      </w:r>
      <w:r>
        <w:rPr>
          <w:color w:val="232323"/>
          <w:spacing w:val="-29"/>
          <w:w w:val="110"/>
        </w:rPr>
        <w:t xml:space="preserve"> </w:t>
      </w:r>
      <w:r>
        <w:rPr>
          <w:color w:val="232323"/>
          <w:w w:val="110"/>
        </w:rPr>
        <w:t>and it is important that Floridians are aware of potentially life-saving tips before boating including: wearing</w:t>
      </w:r>
      <w:r>
        <w:rPr>
          <w:color w:val="232323"/>
          <w:spacing w:val="-16"/>
          <w:w w:val="110"/>
        </w:rPr>
        <w:t xml:space="preserve"> </w:t>
      </w:r>
      <w:r>
        <w:rPr>
          <w:color w:val="232323"/>
          <w:w w:val="110"/>
        </w:rPr>
        <w:t>life</w:t>
      </w:r>
      <w:r>
        <w:rPr>
          <w:color w:val="232323"/>
          <w:spacing w:val="-16"/>
          <w:w w:val="110"/>
        </w:rPr>
        <w:t xml:space="preserve"> </w:t>
      </w:r>
      <w:r>
        <w:rPr>
          <w:color w:val="232323"/>
          <w:w w:val="110"/>
        </w:rPr>
        <w:t>jackets,</w:t>
      </w:r>
      <w:r>
        <w:rPr>
          <w:color w:val="232323"/>
          <w:spacing w:val="-18"/>
          <w:w w:val="110"/>
        </w:rPr>
        <w:t xml:space="preserve"> </w:t>
      </w:r>
      <w:r>
        <w:rPr>
          <w:color w:val="232323"/>
          <w:w w:val="110"/>
        </w:rPr>
        <w:t>staying</w:t>
      </w:r>
      <w:r>
        <w:rPr>
          <w:color w:val="232323"/>
          <w:spacing w:val="-12"/>
          <w:w w:val="110"/>
        </w:rPr>
        <w:t xml:space="preserve"> </w:t>
      </w:r>
      <w:r>
        <w:rPr>
          <w:color w:val="232323"/>
          <w:w w:val="110"/>
        </w:rPr>
        <w:t>sober</w:t>
      </w:r>
      <w:r>
        <w:rPr>
          <w:color w:val="232323"/>
          <w:spacing w:val="-14"/>
          <w:w w:val="110"/>
        </w:rPr>
        <w:t xml:space="preserve"> </w:t>
      </w:r>
      <w:r>
        <w:rPr>
          <w:color w:val="232323"/>
          <w:w w:val="110"/>
        </w:rPr>
        <w:t>while</w:t>
      </w:r>
      <w:r>
        <w:rPr>
          <w:color w:val="232323"/>
          <w:spacing w:val="-12"/>
          <w:w w:val="110"/>
        </w:rPr>
        <w:t xml:space="preserve"> </w:t>
      </w:r>
      <w:r>
        <w:rPr>
          <w:color w:val="232323"/>
          <w:w w:val="110"/>
        </w:rPr>
        <w:t>operating,</w:t>
      </w:r>
      <w:r>
        <w:rPr>
          <w:color w:val="232323"/>
          <w:spacing w:val="-15"/>
          <w:w w:val="110"/>
        </w:rPr>
        <w:t xml:space="preserve"> </w:t>
      </w:r>
      <w:r>
        <w:rPr>
          <w:color w:val="232323"/>
          <w:w w:val="110"/>
        </w:rPr>
        <w:t>attending</w:t>
      </w:r>
      <w:r>
        <w:rPr>
          <w:color w:val="232323"/>
          <w:spacing w:val="-8"/>
          <w:w w:val="110"/>
        </w:rPr>
        <w:t xml:space="preserve"> </w:t>
      </w:r>
      <w:r>
        <w:rPr>
          <w:color w:val="232323"/>
          <w:w w:val="110"/>
        </w:rPr>
        <w:t>boating</w:t>
      </w:r>
      <w:r>
        <w:rPr>
          <w:color w:val="232323"/>
          <w:spacing w:val="-19"/>
          <w:w w:val="110"/>
        </w:rPr>
        <w:t xml:space="preserve"> </w:t>
      </w:r>
      <w:r>
        <w:rPr>
          <w:color w:val="232323"/>
          <w:w w:val="110"/>
        </w:rPr>
        <w:t>safety</w:t>
      </w:r>
      <w:r>
        <w:rPr>
          <w:color w:val="232323"/>
          <w:spacing w:val="-6"/>
          <w:w w:val="110"/>
        </w:rPr>
        <w:t xml:space="preserve"> </w:t>
      </w:r>
      <w:r>
        <w:rPr>
          <w:color w:val="232323"/>
          <w:w w:val="110"/>
        </w:rPr>
        <w:t>education</w:t>
      </w:r>
      <w:r>
        <w:rPr>
          <w:color w:val="232323"/>
          <w:spacing w:val="-8"/>
          <w:w w:val="110"/>
        </w:rPr>
        <w:t xml:space="preserve"> </w:t>
      </w:r>
      <w:r>
        <w:rPr>
          <w:color w:val="232323"/>
          <w:w w:val="110"/>
        </w:rPr>
        <w:t xml:space="preserve">courses, participating in free boat safety checks, and carrying </w:t>
      </w:r>
      <w:r>
        <w:rPr>
          <w:color w:val="232323"/>
          <w:w w:val="110"/>
        </w:rPr>
        <w:t>lifesaving emergency distress and communications equipment;</w:t>
      </w:r>
      <w:r>
        <w:rPr>
          <w:color w:val="232323"/>
          <w:spacing w:val="-40"/>
          <w:w w:val="110"/>
        </w:rPr>
        <w:t xml:space="preserve"> </w:t>
      </w:r>
      <w:r>
        <w:rPr>
          <w:color w:val="232323"/>
          <w:w w:val="110"/>
        </w:rPr>
        <w:t>and</w:t>
      </w:r>
    </w:p>
    <w:p w14:paraId="61A8E775" w14:textId="77777777" w:rsidR="00C8421A" w:rsidRDefault="00C8421A">
      <w:pPr>
        <w:pStyle w:val="BodyText"/>
        <w:spacing w:before="4"/>
      </w:pPr>
    </w:p>
    <w:p w14:paraId="27C47056" w14:textId="77777777" w:rsidR="00C8421A" w:rsidRDefault="00F11C38">
      <w:pPr>
        <w:pStyle w:val="BodyText"/>
        <w:ind w:left="128" w:right="1680" w:firstLine="10"/>
      </w:pPr>
      <w:r>
        <w:rPr>
          <w:color w:val="232323"/>
          <w:w w:val="110"/>
        </w:rPr>
        <w:t>WHEREAS,</w:t>
      </w:r>
      <w:r>
        <w:rPr>
          <w:color w:val="232323"/>
          <w:spacing w:val="-22"/>
          <w:w w:val="110"/>
        </w:rPr>
        <w:t xml:space="preserve"> </w:t>
      </w:r>
      <w:r>
        <w:rPr>
          <w:color w:val="232323"/>
          <w:w w:val="110"/>
        </w:rPr>
        <w:t>the</w:t>
      </w:r>
      <w:r>
        <w:rPr>
          <w:color w:val="232323"/>
          <w:spacing w:val="-29"/>
          <w:w w:val="110"/>
        </w:rPr>
        <w:t xml:space="preserve"> </w:t>
      </w:r>
      <w:r>
        <w:rPr>
          <w:color w:val="232323"/>
          <w:w w:val="110"/>
        </w:rPr>
        <w:t>Florida</w:t>
      </w:r>
      <w:r>
        <w:rPr>
          <w:color w:val="232323"/>
          <w:spacing w:val="-24"/>
          <w:w w:val="110"/>
        </w:rPr>
        <w:t xml:space="preserve"> </w:t>
      </w:r>
      <w:r>
        <w:rPr>
          <w:color w:val="232323"/>
          <w:w w:val="110"/>
        </w:rPr>
        <w:t>Fish</w:t>
      </w:r>
      <w:r>
        <w:rPr>
          <w:color w:val="232323"/>
          <w:spacing w:val="-24"/>
          <w:w w:val="110"/>
        </w:rPr>
        <w:t xml:space="preserve"> </w:t>
      </w:r>
      <w:r>
        <w:rPr>
          <w:color w:val="232323"/>
          <w:w w:val="110"/>
        </w:rPr>
        <w:t>and</w:t>
      </w:r>
      <w:r>
        <w:rPr>
          <w:color w:val="232323"/>
          <w:spacing w:val="-32"/>
          <w:w w:val="110"/>
        </w:rPr>
        <w:t xml:space="preserve"> </w:t>
      </w:r>
      <w:r>
        <w:rPr>
          <w:color w:val="232323"/>
          <w:w w:val="110"/>
        </w:rPr>
        <w:t>Wildlife</w:t>
      </w:r>
      <w:r>
        <w:rPr>
          <w:color w:val="232323"/>
          <w:spacing w:val="-21"/>
          <w:w w:val="110"/>
        </w:rPr>
        <w:t xml:space="preserve"> </w:t>
      </w:r>
      <w:r>
        <w:rPr>
          <w:color w:val="232323"/>
          <w:w w:val="110"/>
        </w:rPr>
        <w:t>Conservation</w:t>
      </w:r>
      <w:r>
        <w:rPr>
          <w:color w:val="232323"/>
          <w:spacing w:val="-16"/>
          <w:w w:val="110"/>
        </w:rPr>
        <w:t xml:space="preserve"> </w:t>
      </w:r>
      <w:r>
        <w:rPr>
          <w:color w:val="232323"/>
          <w:w w:val="110"/>
        </w:rPr>
        <w:t>Commission</w:t>
      </w:r>
      <w:r>
        <w:rPr>
          <w:color w:val="232323"/>
          <w:spacing w:val="-15"/>
          <w:w w:val="110"/>
        </w:rPr>
        <w:t xml:space="preserve"> </w:t>
      </w:r>
      <w:r>
        <w:rPr>
          <w:color w:val="232323"/>
          <w:w w:val="110"/>
        </w:rPr>
        <w:t>is</w:t>
      </w:r>
      <w:r>
        <w:rPr>
          <w:color w:val="232323"/>
          <w:spacing w:val="-17"/>
          <w:w w:val="110"/>
        </w:rPr>
        <w:t xml:space="preserve"> </w:t>
      </w:r>
      <w:r>
        <w:rPr>
          <w:color w:val="232323"/>
          <w:w w:val="110"/>
        </w:rPr>
        <w:t>committed</w:t>
      </w:r>
      <w:r>
        <w:rPr>
          <w:color w:val="232323"/>
          <w:spacing w:val="-19"/>
          <w:w w:val="110"/>
        </w:rPr>
        <w:t xml:space="preserve"> </w:t>
      </w:r>
      <w:r>
        <w:rPr>
          <w:color w:val="232323"/>
          <w:w w:val="110"/>
        </w:rPr>
        <w:t>to</w:t>
      </w:r>
      <w:r>
        <w:rPr>
          <w:color w:val="232323"/>
          <w:spacing w:val="-20"/>
          <w:w w:val="110"/>
        </w:rPr>
        <w:t xml:space="preserve"> </w:t>
      </w:r>
      <w:r>
        <w:rPr>
          <w:color w:val="232323"/>
          <w:w w:val="110"/>
        </w:rPr>
        <w:t xml:space="preserve">protecting Florida's natural resources and people through proactive and responsive law enforcement services, including enforcing boating rules and regulations, coordinating boating safety campaigns and education, managing public waters and access to them, </w:t>
      </w:r>
      <w:r>
        <w:rPr>
          <w:color w:val="232323"/>
          <w:w w:val="110"/>
        </w:rPr>
        <w:t>conducting boating accident investigations, identifying and removing derelict vessels, and investigating vessel identity theft and fraud;</w:t>
      </w:r>
      <w:r>
        <w:rPr>
          <w:color w:val="232323"/>
          <w:spacing w:val="-31"/>
          <w:w w:val="110"/>
        </w:rPr>
        <w:t xml:space="preserve"> </w:t>
      </w:r>
      <w:r>
        <w:rPr>
          <w:color w:val="232323"/>
          <w:w w:val="110"/>
        </w:rPr>
        <w:t>and</w:t>
      </w:r>
    </w:p>
    <w:p w14:paraId="36165E3F" w14:textId="77777777" w:rsidR="00C8421A" w:rsidRDefault="00C8421A">
      <w:pPr>
        <w:pStyle w:val="BodyText"/>
        <w:spacing w:before="1"/>
      </w:pPr>
    </w:p>
    <w:p w14:paraId="132A69E9" w14:textId="77777777" w:rsidR="00C8421A" w:rsidRDefault="00F11C38">
      <w:pPr>
        <w:pStyle w:val="BodyText"/>
        <w:spacing w:line="237" w:lineRule="auto"/>
        <w:ind w:left="119" w:right="1383"/>
      </w:pPr>
      <w:r>
        <w:rPr>
          <w:color w:val="232323"/>
          <w:w w:val="110"/>
        </w:rPr>
        <w:t>WHEREAS,</w:t>
      </w:r>
      <w:r>
        <w:rPr>
          <w:color w:val="232323"/>
          <w:spacing w:val="-12"/>
          <w:w w:val="110"/>
        </w:rPr>
        <w:t xml:space="preserve"> </w:t>
      </w:r>
      <w:r>
        <w:rPr>
          <w:color w:val="232323"/>
          <w:w w:val="110"/>
        </w:rPr>
        <w:t>Safe</w:t>
      </w:r>
      <w:r>
        <w:rPr>
          <w:color w:val="232323"/>
          <w:spacing w:val="-26"/>
          <w:w w:val="110"/>
        </w:rPr>
        <w:t xml:space="preserve"> </w:t>
      </w:r>
      <w:r>
        <w:rPr>
          <w:color w:val="232323"/>
          <w:w w:val="110"/>
        </w:rPr>
        <w:t>Boating</w:t>
      </w:r>
      <w:r>
        <w:rPr>
          <w:color w:val="232323"/>
          <w:spacing w:val="-15"/>
          <w:w w:val="110"/>
        </w:rPr>
        <w:t xml:space="preserve"> </w:t>
      </w:r>
      <w:r>
        <w:rPr>
          <w:color w:val="232323"/>
          <w:w w:val="110"/>
        </w:rPr>
        <w:t>Week</w:t>
      </w:r>
      <w:r>
        <w:rPr>
          <w:color w:val="232323"/>
          <w:spacing w:val="-17"/>
          <w:w w:val="110"/>
        </w:rPr>
        <w:t xml:space="preserve"> </w:t>
      </w:r>
      <w:r>
        <w:rPr>
          <w:color w:val="232323"/>
          <w:w w:val="110"/>
        </w:rPr>
        <w:t>in</w:t>
      </w:r>
      <w:r>
        <w:rPr>
          <w:color w:val="232323"/>
          <w:spacing w:val="-15"/>
          <w:w w:val="110"/>
        </w:rPr>
        <w:t xml:space="preserve"> </w:t>
      </w:r>
      <w:r>
        <w:rPr>
          <w:color w:val="232323"/>
          <w:w w:val="110"/>
        </w:rPr>
        <w:t>Florida</w:t>
      </w:r>
      <w:r>
        <w:rPr>
          <w:color w:val="232323"/>
          <w:spacing w:val="-18"/>
          <w:w w:val="110"/>
        </w:rPr>
        <w:t xml:space="preserve"> </w:t>
      </w:r>
      <w:r>
        <w:rPr>
          <w:color w:val="232323"/>
          <w:w w:val="110"/>
        </w:rPr>
        <w:t>is</w:t>
      </w:r>
      <w:r>
        <w:rPr>
          <w:color w:val="232323"/>
          <w:spacing w:val="-10"/>
          <w:w w:val="110"/>
        </w:rPr>
        <w:t xml:space="preserve"> </w:t>
      </w:r>
      <w:r>
        <w:rPr>
          <w:color w:val="232323"/>
          <w:w w:val="110"/>
        </w:rPr>
        <w:t>an</w:t>
      </w:r>
      <w:r>
        <w:rPr>
          <w:color w:val="232323"/>
          <w:spacing w:val="-27"/>
          <w:w w:val="110"/>
        </w:rPr>
        <w:t xml:space="preserve"> </w:t>
      </w:r>
      <w:r>
        <w:rPr>
          <w:color w:val="232323"/>
          <w:w w:val="110"/>
        </w:rPr>
        <w:t>opportunity</w:t>
      </w:r>
      <w:r>
        <w:rPr>
          <w:color w:val="232323"/>
          <w:spacing w:val="-10"/>
          <w:w w:val="110"/>
        </w:rPr>
        <w:t xml:space="preserve"> </w:t>
      </w:r>
      <w:r>
        <w:rPr>
          <w:color w:val="232323"/>
          <w:w w:val="110"/>
        </w:rPr>
        <w:t>to</w:t>
      </w:r>
      <w:r>
        <w:rPr>
          <w:color w:val="232323"/>
          <w:spacing w:val="-19"/>
          <w:w w:val="110"/>
        </w:rPr>
        <w:t xml:space="preserve"> </w:t>
      </w:r>
      <w:r>
        <w:rPr>
          <w:color w:val="232323"/>
          <w:w w:val="110"/>
        </w:rPr>
        <w:t>bring</w:t>
      </w:r>
      <w:r>
        <w:rPr>
          <w:color w:val="232323"/>
          <w:spacing w:val="-24"/>
          <w:w w:val="110"/>
        </w:rPr>
        <w:t xml:space="preserve"> </w:t>
      </w:r>
      <w:r>
        <w:rPr>
          <w:color w:val="232323"/>
          <w:w w:val="110"/>
        </w:rPr>
        <w:t>awareness</w:t>
      </w:r>
      <w:r>
        <w:rPr>
          <w:color w:val="232323"/>
          <w:spacing w:val="-8"/>
          <w:w w:val="110"/>
        </w:rPr>
        <w:t xml:space="preserve"> </w:t>
      </w:r>
      <w:r>
        <w:rPr>
          <w:color w:val="232323"/>
          <w:w w:val="110"/>
        </w:rPr>
        <w:t>to</w:t>
      </w:r>
      <w:r>
        <w:rPr>
          <w:color w:val="232323"/>
          <w:spacing w:val="-9"/>
          <w:w w:val="110"/>
        </w:rPr>
        <w:t xml:space="preserve"> </w:t>
      </w:r>
      <w:r>
        <w:rPr>
          <w:color w:val="232323"/>
          <w:w w:val="110"/>
        </w:rPr>
        <w:t>life-saving</w:t>
      </w:r>
      <w:r>
        <w:rPr>
          <w:color w:val="232323"/>
          <w:spacing w:val="-19"/>
          <w:w w:val="110"/>
        </w:rPr>
        <w:t xml:space="preserve"> </w:t>
      </w:r>
      <w:r>
        <w:rPr>
          <w:color w:val="232323"/>
          <w:w w:val="110"/>
        </w:rPr>
        <w:t>tips and</w:t>
      </w:r>
      <w:r>
        <w:rPr>
          <w:color w:val="232323"/>
          <w:spacing w:val="-25"/>
          <w:w w:val="110"/>
        </w:rPr>
        <w:t xml:space="preserve"> </w:t>
      </w:r>
      <w:r>
        <w:rPr>
          <w:color w:val="232323"/>
          <w:w w:val="110"/>
        </w:rPr>
        <w:t>promote</w:t>
      </w:r>
      <w:r>
        <w:rPr>
          <w:color w:val="232323"/>
          <w:spacing w:val="-18"/>
          <w:w w:val="110"/>
        </w:rPr>
        <w:t xml:space="preserve"> </w:t>
      </w:r>
      <w:r>
        <w:rPr>
          <w:color w:val="232323"/>
          <w:w w:val="110"/>
        </w:rPr>
        <w:t>safe</w:t>
      </w:r>
      <w:r>
        <w:rPr>
          <w:color w:val="232323"/>
          <w:spacing w:val="-19"/>
          <w:w w:val="110"/>
        </w:rPr>
        <w:t xml:space="preserve"> </w:t>
      </w:r>
      <w:r>
        <w:rPr>
          <w:color w:val="232323"/>
          <w:w w:val="110"/>
        </w:rPr>
        <w:t>b</w:t>
      </w:r>
      <w:r>
        <w:rPr>
          <w:color w:val="232323"/>
          <w:w w:val="110"/>
        </w:rPr>
        <w:t>oating</w:t>
      </w:r>
      <w:r>
        <w:rPr>
          <w:color w:val="232323"/>
          <w:spacing w:val="-17"/>
          <w:w w:val="110"/>
        </w:rPr>
        <w:t xml:space="preserve"> </w:t>
      </w:r>
      <w:r>
        <w:rPr>
          <w:color w:val="232323"/>
          <w:w w:val="110"/>
        </w:rPr>
        <w:t>so</w:t>
      </w:r>
      <w:r>
        <w:rPr>
          <w:color w:val="232323"/>
          <w:spacing w:val="-18"/>
          <w:w w:val="110"/>
        </w:rPr>
        <w:t xml:space="preserve"> </w:t>
      </w:r>
      <w:r>
        <w:rPr>
          <w:color w:val="232323"/>
          <w:w w:val="110"/>
        </w:rPr>
        <w:t>Floridians</w:t>
      </w:r>
      <w:r>
        <w:rPr>
          <w:color w:val="232323"/>
          <w:spacing w:val="-15"/>
          <w:w w:val="110"/>
        </w:rPr>
        <w:t xml:space="preserve"> </w:t>
      </w:r>
      <w:r>
        <w:rPr>
          <w:color w:val="232323"/>
          <w:w w:val="110"/>
        </w:rPr>
        <w:t>can</w:t>
      </w:r>
      <w:r>
        <w:rPr>
          <w:color w:val="232323"/>
          <w:spacing w:val="-26"/>
          <w:w w:val="110"/>
        </w:rPr>
        <w:t xml:space="preserve"> </w:t>
      </w:r>
      <w:r>
        <w:rPr>
          <w:color w:val="232323"/>
          <w:w w:val="110"/>
        </w:rPr>
        <w:t>continue</w:t>
      </w:r>
      <w:r>
        <w:rPr>
          <w:color w:val="232323"/>
          <w:spacing w:val="-15"/>
          <w:w w:val="110"/>
        </w:rPr>
        <w:t xml:space="preserve"> </w:t>
      </w:r>
      <w:r>
        <w:rPr>
          <w:color w:val="232323"/>
          <w:w w:val="110"/>
        </w:rPr>
        <w:t>to</w:t>
      </w:r>
      <w:r>
        <w:rPr>
          <w:color w:val="232323"/>
          <w:spacing w:val="-12"/>
          <w:w w:val="110"/>
        </w:rPr>
        <w:t xml:space="preserve"> </w:t>
      </w:r>
      <w:r>
        <w:rPr>
          <w:color w:val="232323"/>
          <w:w w:val="110"/>
        </w:rPr>
        <w:t>experience</w:t>
      </w:r>
      <w:r>
        <w:rPr>
          <w:color w:val="232323"/>
          <w:spacing w:val="-16"/>
          <w:w w:val="110"/>
        </w:rPr>
        <w:t xml:space="preserve"> </w:t>
      </w:r>
      <w:r>
        <w:rPr>
          <w:color w:val="232323"/>
          <w:w w:val="110"/>
        </w:rPr>
        <w:t>the</w:t>
      </w:r>
      <w:r>
        <w:rPr>
          <w:color w:val="232323"/>
          <w:spacing w:val="-19"/>
          <w:w w:val="110"/>
        </w:rPr>
        <w:t xml:space="preserve"> </w:t>
      </w:r>
      <w:r>
        <w:rPr>
          <w:color w:val="232323"/>
          <w:w w:val="110"/>
        </w:rPr>
        <w:t>beauty</w:t>
      </w:r>
      <w:r>
        <w:rPr>
          <w:color w:val="232323"/>
          <w:spacing w:val="-10"/>
          <w:w w:val="110"/>
        </w:rPr>
        <w:t xml:space="preserve"> </w:t>
      </w:r>
      <w:r>
        <w:rPr>
          <w:color w:val="232323"/>
          <w:w w:val="110"/>
        </w:rPr>
        <w:t>of</w:t>
      </w:r>
      <w:r>
        <w:rPr>
          <w:color w:val="232323"/>
          <w:spacing w:val="-11"/>
          <w:w w:val="110"/>
        </w:rPr>
        <w:t xml:space="preserve"> </w:t>
      </w:r>
      <w:r>
        <w:rPr>
          <w:color w:val="232323"/>
          <w:w w:val="110"/>
        </w:rPr>
        <w:t>our</w:t>
      </w:r>
      <w:r>
        <w:rPr>
          <w:color w:val="232323"/>
          <w:spacing w:val="-7"/>
          <w:w w:val="110"/>
        </w:rPr>
        <w:t xml:space="preserve"> </w:t>
      </w:r>
      <w:r>
        <w:rPr>
          <w:color w:val="232323"/>
          <w:w w:val="110"/>
        </w:rPr>
        <w:t>waterways</w:t>
      </w:r>
      <w:r>
        <w:rPr>
          <w:color w:val="232323"/>
          <w:spacing w:val="-8"/>
          <w:w w:val="110"/>
        </w:rPr>
        <w:t xml:space="preserve"> </w:t>
      </w:r>
      <w:r>
        <w:rPr>
          <w:color w:val="232323"/>
          <w:w w:val="110"/>
        </w:rPr>
        <w:t xml:space="preserve">in the </w:t>
      </w:r>
      <w:r>
        <w:rPr>
          <w:color w:val="363636"/>
          <w:w w:val="110"/>
        </w:rPr>
        <w:t xml:space="preserve">"Boating </w:t>
      </w:r>
      <w:r>
        <w:rPr>
          <w:color w:val="232323"/>
          <w:w w:val="110"/>
        </w:rPr>
        <w:t>Capital of the</w:t>
      </w:r>
      <w:r>
        <w:rPr>
          <w:color w:val="232323"/>
          <w:spacing w:val="-45"/>
          <w:w w:val="110"/>
        </w:rPr>
        <w:t xml:space="preserve"> </w:t>
      </w:r>
      <w:r>
        <w:rPr>
          <w:color w:val="232323"/>
          <w:w w:val="110"/>
        </w:rPr>
        <w:t>World."</w:t>
      </w:r>
    </w:p>
    <w:p w14:paraId="5D2DCD02" w14:textId="77777777" w:rsidR="00C8421A" w:rsidRDefault="00C8421A">
      <w:pPr>
        <w:pStyle w:val="BodyText"/>
        <w:spacing w:before="4"/>
      </w:pPr>
    </w:p>
    <w:p w14:paraId="411EBCDD" w14:textId="1065FF84" w:rsidR="00C8421A" w:rsidRDefault="00F11C38">
      <w:pPr>
        <w:pStyle w:val="BodyText"/>
        <w:ind w:left="120" w:right="1383" w:firstLine="1"/>
        <w:rPr>
          <w:i/>
          <w:sz w:val="22"/>
        </w:rPr>
      </w:pPr>
      <w:r>
        <w:rPr>
          <w:color w:val="232323"/>
          <w:w w:val="105"/>
        </w:rPr>
        <w:t xml:space="preserve">NOW, THEREFORE, I, Ron Desantis, Governor of the State of Florida, do hereby extend greetings and best wishes to all observing May </w:t>
      </w:r>
      <w:r>
        <w:rPr>
          <w:rFonts w:ascii="Times New Roman"/>
          <w:color w:val="232323"/>
          <w:w w:val="105"/>
        </w:rPr>
        <w:t>22 - 28</w:t>
      </w:r>
      <w:r>
        <w:rPr>
          <w:rFonts w:ascii="Times New Roman"/>
          <w:color w:val="232323"/>
          <w:w w:val="105"/>
        </w:rPr>
        <w:t xml:space="preserve">, 2021, </w:t>
      </w:r>
      <w:r>
        <w:rPr>
          <w:color w:val="232323"/>
          <w:w w:val="105"/>
        </w:rPr>
        <w:t xml:space="preserve">as </w:t>
      </w:r>
      <w:r>
        <w:rPr>
          <w:i/>
          <w:color w:val="232323"/>
          <w:w w:val="105"/>
          <w:sz w:val="22"/>
        </w:rPr>
        <w:t xml:space="preserve">Safe Boating Week in </w:t>
      </w:r>
      <w:r>
        <w:rPr>
          <w:i/>
          <w:color w:val="232323"/>
          <w:w w:val="105"/>
          <w:sz w:val="22"/>
        </w:rPr>
        <w:t>Florida.</w:t>
      </w:r>
    </w:p>
    <w:p w14:paraId="53403CC8" w14:textId="77777777" w:rsidR="00C8421A" w:rsidRDefault="00C8421A">
      <w:pPr>
        <w:pStyle w:val="BodyText"/>
        <w:rPr>
          <w:i/>
          <w:sz w:val="24"/>
        </w:rPr>
      </w:pPr>
    </w:p>
    <w:p w14:paraId="62689DF8" w14:textId="77777777" w:rsidR="00C8421A" w:rsidRDefault="00C8421A">
      <w:pPr>
        <w:pStyle w:val="BodyText"/>
        <w:spacing w:before="4"/>
        <w:rPr>
          <w:i/>
          <w:sz w:val="33"/>
        </w:rPr>
      </w:pPr>
    </w:p>
    <w:p w14:paraId="628120B6" w14:textId="34BB2832" w:rsidR="00C8421A" w:rsidRDefault="00F11C38">
      <w:pPr>
        <w:pStyle w:val="BodyText"/>
        <w:spacing w:line="230" w:lineRule="exact"/>
        <w:ind w:left="5846"/>
        <w:jc w:val="both"/>
      </w:pPr>
      <w:r>
        <w:rPr>
          <w:noProof/>
        </w:rPr>
        <w:drawing>
          <wp:anchor distT="0" distB="0" distL="0" distR="0" simplePos="0" relativeHeight="1048" behindDoc="0" locked="0" layoutInCell="1" allowOverlap="1" wp14:anchorId="6321F2C4" wp14:editId="286B4297">
            <wp:simplePos x="0" y="0"/>
            <wp:positionH relativeFrom="page">
              <wp:posOffset>1511808</wp:posOffset>
            </wp:positionH>
            <wp:positionV relativeFrom="paragraph">
              <wp:posOffset>-53548</wp:posOffset>
            </wp:positionV>
            <wp:extent cx="1792224" cy="1780032"/>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1792224" cy="1780032"/>
                    </a:xfrm>
                    <a:prstGeom prst="rect">
                      <a:avLst/>
                    </a:prstGeom>
                  </pic:spPr>
                </pic:pic>
              </a:graphicData>
            </a:graphic>
          </wp:anchor>
        </w:drawing>
      </w:r>
      <w:r>
        <w:rPr>
          <w:color w:val="232323"/>
        </w:rPr>
        <w:t xml:space="preserve">IN    WITNESS    WHEREOF,  </w:t>
      </w:r>
      <w:r>
        <w:rPr>
          <w:color w:val="232323"/>
        </w:rPr>
        <w:t xml:space="preserve"> I    have</w:t>
      </w:r>
    </w:p>
    <w:p w14:paraId="0ED0DC5B" w14:textId="77777777" w:rsidR="00C8421A" w:rsidRDefault="00F11C38">
      <w:pPr>
        <w:pStyle w:val="BodyText"/>
        <w:ind w:left="5842" w:right="1554" w:firstLine="9"/>
        <w:jc w:val="both"/>
      </w:pPr>
      <w:r>
        <w:rPr>
          <w:noProof/>
        </w:rPr>
        <w:drawing>
          <wp:anchor distT="0" distB="0" distL="0" distR="0" simplePos="0" relativeHeight="268432847" behindDoc="1" locked="0" layoutInCell="1" allowOverlap="1" wp14:anchorId="35E65839" wp14:editId="60D3537A">
            <wp:simplePos x="0" y="0"/>
            <wp:positionH relativeFrom="page">
              <wp:posOffset>4669535</wp:posOffset>
            </wp:positionH>
            <wp:positionV relativeFrom="paragraph">
              <wp:posOffset>1019833</wp:posOffset>
            </wp:positionV>
            <wp:extent cx="1572767" cy="499872"/>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6" cstate="print"/>
                    <a:stretch>
                      <a:fillRect/>
                    </a:stretch>
                  </pic:blipFill>
                  <pic:spPr>
                    <a:xfrm>
                      <a:off x="0" y="0"/>
                      <a:ext cx="1572767" cy="499872"/>
                    </a:xfrm>
                    <a:prstGeom prst="rect">
                      <a:avLst/>
                    </a:prstGeom>
                  </pic:spPr>
                </pic:pic>
              </a:graphicData>
            </a:graphic>
          </wp:anchor>
        </w:drawing>
      </w:r>
      <w:r>
        <w:rPr>
          <w:color w:val="232323"/>
          <w:w w:val="105"/>
        </w:rPr>
        <w:t>hereunto set my hand and caused the Great Seal of the State of Florida to be affixed at Tallahassee, the Capital,</w:t>
      </w:r>
      <w:r>
        <w:rPr>
          <w:color w:val="232323"/>
          <w:spacing w:val="-36"/>
          <w:w w:val="105"/>
        </w:rPr>
        <w:t xml:space="preserve"> </w:t>
      </w:r>
      <w:r>
        <w:rPr>
          <w:color w:val="232323"/>
          <w:w w:val="105"/>
        </w:rPr>
        <w:t xml:space="preserve">this </w:t>
      </w:r>
      <w:r>
        <w:rPr>
          <w:rFonts w:ascii="Times New Roman"/>
          <w:color w:val="232323"/>
          <w:w w:val="105"/>
        </w:rPr>
        <w:t xml:space="preserve">22nd </w:t>
      </w:r>
      <w:r>
        <w:rPr>
          <w:color w:val="232323"/>
          <w:w w:val="105"/>
        </w:rPr>
        <w:t>day of May, in the year two thousand</w:t>
      </w:r>
      <w:r>
        <w:rPr>
          <w:color w:val="232323"/>
          <w:spacing w:val="42"/>
          <w:w w:val="105"/>
        </w:rPr>
        <w:t xml:space="preserve"> </w:t>
      </w:r>
      <w:r>
        <w:rPr>
          <w:color w:val="232323"/>
          <w:w w:val="105"/>
        </w:rPr>
        <w:t>twenty-one.</w:t>
      </w:r>
    </w:p>
    <w:p w14:paraId="7DA25AA8" w14:textId="77777777" w:rsidR="00C8421A" w:rsidRDefault="00C8421A">
      <w:pPr>
        <w:pStyle w:val="BodyText"/>
        <w:rPr>
          <w:sz w:val="22"/>
        </w:rPr>
      </w:pPr>
    </w:p>
    <w:p w14:paraId="587CE9CC" w14:textId="77777777" w:rsidR="00C8421A" w:rsidRDefault="00C8421A">
      <w:pPr>
        <w:pStyle w:val="BodyText"/>
        <w:rPr>
          <w:sz w:val="22"/>
        </w:rPr>
      </w:pPr>
    </w:p>
    <w:p w14:paraId="4B22203C" w14:textId="77777777" w:rsidR="00C8421A" w:rsidRDefault="00C8421A">
      <w:pPr>
        <w:pStyle w:val="BodyText"/>
        <w:rPr>
          <w:sz w:val="22"/>
        </w:rPr>
      </w:pPr>
    </w:p>
    <w:p w14:paraId="773B7190" w14:textId="77777777" w:rsidR="00C8421A" w:rsidRDefault="00C8421A">
      <w:pPr>
        <w:pStyle w:val="BodyText"/>
        <w:rPr>
          <w:sz w:val="22"/>
        </w:rPr>
      </w:pPr>
    </w:p>
    <w:p w14:paraId="3E80A45D" w14:textId="755D1499" w:rsidR="00C8421A" w:rsidRDefault="00F11C38">
      <w:pPr>
        <w:pStyle w:val="BodyText"/>
        <w:spacing w:before="170"/>
        <w:ind w:left="5389" w:right="1161"/>
        <w:jc w:val="center"/>
      </w:pPr>
      <w:r>
        <w:rPr>
          <w:noProof/>
        </w:rPr>
        <mc:AlternateContent>
          <mc:Choice Requires="wps">
            <w:drawing>
              <wp:anchor distT="0" distB="0" distL="114300" distR="114300" simplePos="0" relativeHeight="1096" behindDoc="0" locked="0" layoutInCell="1" allowOverlap="1" wp14:anchorId="2636682E" wp14:editId="3BA64976">
                <wp:simplePos x="0" y="0"/>
                <wp:positionH relativeFrom="page">
                  <wp:posOffset>7682865</wp:posOffset>
                </wp:positionH>
                <wp:positionV relativeFrom="paragraph">
                  <wp:posOffset>1876425</wp:posOffset>
                </wp:positionV>
                <wp:extent cx="0" cy="0"/>
                <wp:effectExtent l="15240" t="1419225" r="13335" b="1412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169">
                          <a:solidFill>
                            <a:srgbClr val="DBDBD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5261B" id="Line 2"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4.95pt,147.75pt" to="604.95pt,1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" strokecolor="#dbdbd8" strokeweight=".42136mm">
                <w10:wrap anchorx="page"/>
              </v:line>
            </w:pict>
          </mc:Fallback>
        </mc:AlternateContent>
      </w:r>
      <w:r>
        <w:rPr>
          <w:color w:val="232323"/>
          <w:w w:val="105"/>
        </w:rPr>
        <w:t>Governor</w:t>
      </w:r>
    </w:p>
    <w:p w14:paraId="682E51C9" w14:textId="77777777" w:rsidR="00C8421A" w:rsidRDefault="00C8421A">
      <w:pPr>
        <w:pStyle w:val="BodyText"/>
        <w:rPr>
          <w:sz w:val="22"/>
        </w:rPr>
      </w:pPr>
    </w:p>
    <w:p w14:paraId="5404693B" w14:textId="77777777" w:rsidR="00C8421A" w:rsidRDefault="00C8421A">
      <w:pPr>
        <w:pStyle w:val="BodyText"/>
        <w:rPr>
          <w:sz w:val="22"/>
        </w:rPr>
      </w:pPr>
    </w:p>
    <w:p w14:paraId="4845D4C6" w14:textId="77777777" w:rsidR="00C8421A" w:rsidRDefault="00C8421A">
      <w:pPr>
        <w:pStyle w:val="BodyText"/>
        <w:rPr>
          <w:sz w:val="22"/>
        </w:rPr>
      </w:pPr>
    </w:p>
    <w:p w14:paraId="3A008FB0" w14:textId="77777777" w:rsidR="00C8421A" w:rsidRDefault="00C8421A">
      <w:pPr>
        <w:pStyle w:val="BodyText"/>
        <w:rPr>
          <w:sz w:val="22"/>
        </w:rPr>
      </w:pPr>
    </w:p>
    <w:p w14:paraId="42953206" w14:textId="77777777" w:rsidR="00C8421A" w:rsidRDefault="00C8421A">
      <w:pPr>
        <w:pStyle w:val="BodyText"/>
        <w:rPr>
          <w:sz w:val="22"/>
        </w:rPr>
      </w:pPr>
    </w:p>
    <w:p w14:paraId="70ACD6E9" w14:textId="77777777" w:rsidR="00C8421A" w:rsidRDefault="00C8421A">
      <w:pPr>
        <w:pStyle w:val="BodyText"/>
        <w:spacing w:before="10"/>
        <w:rPr>
          <w:sz w:val="30"/>
        </w:rPr>
      </w:pPr>
    </w:p>
    <w:p w14:paraId="31BD9478" w14:textId="77777777" w:rsidR="00C8421A" w:rsidRDefault="00F11C38">
      <w:pPr>
        <w:spacing w:before="1"/>
        <w:ind w:right="1437"/>
        <w:jc w:val="center"/>
        <w:rPr>
          <w:sz w:val="16"/>
        </w:rPr>
      </w:pPr>
      <w:r>
        <w:rPr>
          <w:color w:val="363636"/>
          <w:w w:val="105"/>
          <w:sz w:val="16"/>
        </w:rPr>
        <w:t>THE CAPITOL</w:t>
      </w:r>
    </w:p>
    <w:p w14:paraId="50F581C1" w14:textId="77777777" w:rsidR="00C8421A" w:rsidRDefault="00F11C38">
      <w:pPr>
        <w:tabs>
          <w:tab w:val="left" w:pos="8123"/>
        </w:tabs>
        <w:spacing w:before="17"/>
        <w:ind w:left="2885"/>
        <w:rPr>
          <w:rFonts w:ascii="Times New Roman" w:hAnsi="Times New Roman"/>
          <w:sz w:val="17"/>
        </w:rPr>
      </w:pPr>
      <w:r>
        <w:rPr>
          <w:color w:val="363636"/>
          <w:sz w:val="14"/>
        </w:rPr>
        <w:t xml:space="preserve">TALLAHASSEE, FLORIDA </w:t>
      </w:r>
      <w:r>
        <w:rPr>
          <w:color w:val="363636"/>
          <w:sz w:val="19"/>
        </w:rPr>
        <w:t>32399 •</w:t>
      </w:r>
      <w:r>
        <w:rPr>
          <w:color w:val="363636"/>
          <w:spacing w:val="51"/>
          <w:sz w:val="19"/>
        </w:rPr>
        <w:t xml:space="preserve"> </w:t>
      </w:r>
      <w:r>
        <w:rPr>
          <w:color w:val="363636"/>
          <w:sz w:val="19"/>
        </w:rPr>
        <w:t>(850)</w:t>
      </w:r>
      <w:r>
        <w:rPr>
          <w:color w:val="363636"/>
          <w:spacing w:val="4"/>
          <w:sz w:val="19"/>
        </w:rPr>
        <w:t xml:space="preserve"> </w:t>
      </w:r>
      <w:r>
        <w:rPr>
          <w:color w:val="363636"/>
          <w:sz w:val="19"/>
        </w:rPr>
        <w:t>717-9249</w:t>
      </w:r>
      <w:r>
        <w:rPr>
          <w:color w:val="363636"/>
          <w:sz w:val="19"/>
        </w:rPr>
        <w:tab/>
      </w:r>
      <w:r>
        <w:rPr>
          <w:rFonts w:ascii="Times New Roman" w:hAnsi="Times New Roman"/>
          <w:color w:val="363636"/>
          <w:w w:val="95"/>
          <w:position w:val="-1"/>
          <w:sz w:val="17"/>
        </w:rPr>
        <w:t>www.FLGo</w:t>
      </w:r>
      <w:r>
        <w:rPr>
          <w:rFonts w:ascii="Times New Roman" w:hAnsi="Times New Roman"/>
          <w:color w:val="363636"/>
          <w:spacing w:val="27"/>
          <w:w w:val="95"/>
          <w:position w:val="-1"/>
          <w:sz w:val="17"/>
        </w:rPr>
        <w:t xml:space="preserve"> </w:t>
      </w:r>
      <w:r>
        <w:rPr>
          <w:rFonts w:ascii="Times New Roman" w:hAnsi="Times New Roman"/>
          <w:color w:val="363636"/>
          <w:w w:val="95"/>
          <w:position w:val="-1"/>
          <w:sz w:val="17"/>
        </w:rPr>
        <w:t>v</w:t>
      </w:r>
      <w:r>
        <w:rPr>
          <w:rFonts w:ascii="Times New Roman" w:hAnsi="Times New Roman"/>
          <w:color w:val="4B4F59"/>
          <w:w w:val="95"/>
          <w:position w:val="-1"/>
          <w:sz w:val="17"/>
        </w:rPr>
        <w:t>.</w:t>
      </w:r>
      <w:r>
        <w:rPr>
          <w:rFonts w:ascii="Times New Roman" w:hAnsi="Times New Roman"/>
          <w:color w:val="363636"/>
          <w:w w:val="95"/>
          <w:position w:val="-1"/>
          <w:sz w:val="17"/>
        </w:rPr>
        <w:t>com</w:t>
      </w:r>
    </w:p>
    <w:sectPr w:rsidR="00C8421A">
      <w:type w:val="continuous"/>
      <w:pgSz w:w="12240" w:h="15840"/>
      <w:pgMar w:top="1240" w:right="20" w:bottom="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21A"/>
    <w:rsid w:val="00C8421A"/>
    <w:rsid w:val="00F11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D81CD"/>
  <w15:docId w15:val="{65E06BDE-CBCD-46D5-9C3E-7516CB7B7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1695</Characters>
  <Application>Microsoft Office Word</Application>
  <DocSecurity>0</DocSecurity>
  <Lines>14</Lines>
  <Paragraphs>3</Paragraphs>
  <ScaleCrop>false</ScaleCrop>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SCS-Bizhub221052409410</dc:title>
  <dc:creator>Knowles, Shannon</dc:creator>
  <cp:lastModifiedBy>Knowles, Shannon</cp:lastModifiedBy>
  <cp:revision>2</cp:revision>
  <dcterms:created xsi:type="dcterms:W3CDTF">2021-05-24T15:49:00Z</dcterms:created>
  <dcterms:modified xsi:type="dcterms:W3CDTF">2021-05-24T15:49:00Z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2021-05-24T00:00:00Z</vt:filetime>
  </property>
  <property fmtid="{D5CDD505-2E9C-101B-9397-08002B2CF9AE}" pid="3" name="Creator">
    <vt:lpwstr>CS-Bizhub2</vt:lpwstr>
  </property>
  <property fmtid="{D5CDD505-2E9C-101B-9397-08002B2CF9AE}" pid="4" name="LastSaved">
    <vt:filetime>2021-05-24T00:00:00Z</vt:filetime>
  </property>
</Properties>
</file>