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246EE66B" w:rsidR="009D2559" w:rsidRPr="00EB01C2" w:rsidRDefault="602DAA0B" w:rsidP="00EB01C2">
      <w:pPr>
        <w:jc w:val="center"/>
        <w:rPr>
          <w:rFonts w:ascii="Cambria" w:hAnsi="Cambria"/>
          <w:sz w:val="28"/>
          <w:szCs w:val="28"/>
        </w:rPr>
      </w:pPr>
      <w:proofErr w:type="spellStart"/>
      <w:r w:rsidRPr="00EB01C2">
        <w:rPr>
          <w:rFonts w:ascii="Cambria" w:hAnsi="Cambria"/>
          <w:sz w:val="28"/>
          <w:szCs w:val="28"/>
        </w:rPr>
        <w:t>eForms</w:t>
      </w:r>
      <w:proofErr w:type="spellEnd"/>
      <w:r w:rsidRPr="00EB01C2">
        <w:rPr>
          <w:rFonts w:ascii="Cambria" w:hAnsi="Cambria"/>
          <w:sz w:val="28"/>
          <w:szCs w:val="28"/>
        </w:rPr>
        <w:t xml:space="preserve"> Existing Legacy Users First Time Logon</w:t>
      </w:r>
      <w:r w:rsidR="006A23CD" w:rsidRPr="00EB01C2">
        <w:rPr>
          <w:rFonts w:ascii="Cambria" w:hAnsi="Cambria"/>
          <w:sz w:val="28"/>
          <w:szCs w:val="28"/>
        </w:rPr>
        <w:t xml:space="preserve"> Steps</w:t>
      </w:r>
    </w:p>
    <w:p w14:paraId="4D8A4A45" w14:textId="19ACF3CC" w:rsidR="00652B95" w:rsidRDefault="009E0C69" w:rsidP="006A23CD">
      <w:pPr>
        <w:jc w:val="center"/>
        <w:rPr>
          <w:rFonts w:ascii="Cambria" w:eastAsia="Calibri" w:hAnsi="Cambria" w:cs="Calibri"/>
          <w:sz w:val="24"/>
          <w:szCs w:val="24"/>
        </w:rPr>
      </w:pPr>
      <w:r>
        <w:rPr>
          <w:rFonts w:ascii="Cambria" w:eastAsia="Calibri" w:hAnsi="Cambria" w:cs="Calibri"/>
          <w:sz w:val="24"/>
          <w:szCs w:val="24"/>
        </w:rPr>
        <w:t>12/9/2021</w:t>
      </w:r>
    </w:p>
    <w:sdt>
      <w:sdtPr>
        <w:id w:val="36880765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209C2D5" w14:textId="4B81B4BB" w:rsidR="000668C1" w:rsidRPr="00EB01C2" w:rsidRDefault="000668C1" w:rsidP="00EB01C2">
          <w:pPr>
            <w:rPr>
              <w:rFonts w:ascii="Cambria" w:hAnsi="Cambria"/>
              <w:b/>
              <w:bCs/>
              <w:sz w:val="28"/>
              <w:szCs w:val="28"/>
            </w:rPr>
          </w:pPr>
          <w:r w:rsidRPr="00EB01C2">
            <w:rPr>
              <w:rFonts w:ascii="Cambria" w:hAnsi="Cambria"/>
              <w:b/>
              <w:bCs/>
              <w:sz w:val="28"/>
              <w:szCs w:val="28"/>
            </w:rPr>
            <w:t>Table of Contents</w:t>
          </w:r>
        </w:p>
        <w:p w14:paraId="5BA7FAA4" w14:textId="2A59DA32" w:rsidR="00EB01C2" w:rsidRPr="00834CA5" w:rsidRDefault="000668C1">
          <w:pPr>
            <w:pStyle w:val="TOC1"/>
            <w:tabs>
              <w:tab w:val="left" w:pos="440"/>
              <w:tab w:val="right" w:leader="dot" w:pos="9350"/>
            </w:tabs>
            <w:rPr>
              <w:rFonts w:ascii="Cambria" w:hAnsi="Cambria"/>
              <w:noProof/>
            </w:rPr>
          </w:pPr>
          <w:r w:rsidRPr="00834CA5">
            <w:rPr>
              <w:rFonts w:ascii="Cambria" w:hAnsi="Cambria"/>
            </w:rPr>
            <w:fldChar w:fldCharType="begin"/>
          </w:r>
          <w:r w:rsidRPr="00834CA5">
            <w:rPr>
              <w:rFonts w:ascii="Cambria" w:hAnsi="Cambria"/>
            </w:rPr>
            <w:instrText xml:space="preserve"> TOC \o "1-3" \h \z \u </w:instrText>
          </w:r>
          <w:r w:rsidRPr="00834CA5">
            <w:rPr>
              <w:rFonts w:ascii="Cambria" w:hAnsi="Cambria"/>
            </w:rPr>
            <w:fldChar w:fldCharType="separate"/>
          </w:r>
          <w:hyperlink w:anchor="_Toc87441000" w:history="1">
            <w:r w:rsidR="00EB01C2" w:rsidRPr="00834CA5">
              <w:rPr>
                <w:rStyle w:val="Hyperlink"/>
                <w:rFonts w:ascii="Cambria" w:eastAsia="Calibri" w:hAnsi="Cambria"/>
                <w:noProof/>
              </w:rPr>
              <w:t>1</w:t>
            </w:r>
            <w:r w:rsidR="00EB01C2" w:rsidRPr="00834CA5">
              <w:rPr>
                <w:rFonts w:ascii="Cambria" w:hAnsi="Cambria"/>
                <w:noProof/>
              </w:rPr>
              <w:tab/>
            </w:r>
            <w:r w:rsidR="00EB01C2" w:rsidRPr="00834CA5">
              <w:rPr>
                <w:rStyle w:val="Hyperlink"/>
                <w:rFonts w:ascii="Cambria" w:eastAsia="Calibri" w:hAnsi="Cambria"/>
                <w:noProof/>
              </w:rPr>
              <w:t>Background</w:t>
            </w:r>
            <w:r w:rsidR="00EB01C2" w:rsidRPr="00834CA5">
              <w:rPr>
                <w:rFonts w:ascii="Cambria" w:hAnsi="Cambria"/>
                <w:noProof/>
                <w:webHidden/>
              </w:rPr>
              <w:tab/>
            </w:r>
            <w:r w:rsidR="00EB01C2" w:rsidRPr="00834CA5">
              <w:rPr>
                <w:rFonts w:ascii="Cambria" w:hAnsi="Cambria"/>
                <w:noProof/>
                <w:webHidden/>
              </w:rPr>
              <w:fldChar w:fldCharType="begin"/>
            </w:r>
            <w:r w:rsidR="00EB01C2" w:rsidRPr="00834CA5">
              <w:rPr>
                <w:rFonts w:ascii="Cambria" w:hAnsi="Cambria"/>
                <w:noProof/>
                <w:webHidden/>
              </w:rPr>
              <w:instrText xml:space="preserve"> PAGEREF _Toc87441000 \h </w:instrText>
            </w:r>
            <w:r w:rsidR="00EB01C2" w:rsidRPr="00834CA5">
              <w:rPr>
                <w:rFonts w:ascii="Cambria" w:hAnsi="Cambria"/>
                <w:noProof/>
                <w:webHidden/>
              </w:rPr>
            </w:r>
            <w:r w:rsidR="00EB01C2" w:rsidRPr="00834CA5">
              <w:rPr>
                <w:rFonts w:ascii="Cambria" w:hAnsi="Cambria"/>
                <w:noProof/>
                <w:webHidden/>
              </w:rPr>
              <w:fldChar w:fldCharType="separate"/>
            </w:r>
            <w:r w:rsidR="00EB01C2" w:rsidRPr="00834CA5">
              <w:rPr>
                <w:rFonts w:ascii="Cambria" w:hAnsi="Cambria"/>
                <w:noProof/>
                <w:webHidden/>
              </w:rPr>
              <w:t>1</w:t>
            </w:r>
            <w:r w:rsidR="00EB01C2" w:rsidRPr="00834CA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564756F2" w14:textId="6FAF7C6F" w:rsidR="00EB01C2" w:rsidRPr="00834CA5" w:rsidRDefault="00361DDD">
          <w:pPr>
            <w:pStyle w:val="TOC1"/>
            <w:tabs>
              <w:tab w:val="left" w:pos="440"/>
              <w:tab w:val="right" w:leader="dot" w:pos="9350"/>
            </w:tabs>
            <w:rPr>
              <w:rFonts w:ascii="Cambria" w:hAnsi="Cambria"/>
              <w:noProof/>
            </w:rPr>
          </w:pPr>
          <w:hyperlink w:anchor="_Toc87441001" w:history="1">
            <w:r w:rsidR="00EB01C2" w:rsidRPr="00834CA5">
              <w:rPr>
                <w:rStyle w:val="Hyperlink"/>
                <w:rFonts w:ascii="Cambria" w:hAnsi="Cambria"/>
                <w:noProof/>
              </w:rPr>
              <w:t>2</w:t>
            </w:r>
            <w:r w:rsidR="00EB01C2" w:rsidRPr="00834CA5">
              <w:rPr>
                <w:rFonts w:ascii="Cambria" w:hAnsi="Cambria"/>
                <w:noProof/>
              </w:rPr>
              <w:tab/>
            </w:r>
            <w:r w:rsidR="00EB01C2" w:rsidRPr="00834CA5">
              <w:rPr>
                <w:rStyle w:val="Hyperlink"/>
                <w:rFonts w:ascii="Cambria" w:hAnsi="Cambria"/>
                <w:noProof/>
              </w:rPr>
              <w:t>Walk Through Steps</w:t>
            </w:r>
            <w:r w:rsidR="00EB01C2" w:rsidRPr="00834CA5">
              <w:rPr>
                <w:rFonts w:ascii="Cambria" w:hAnsi="Cambria"/>
                <w:noProof/>
                <w:webHidden/>
              </w:rPr>
              <w:tab/>
            </w:r>
            <w:r w:rsidR="00EB01C2" w:rsidRPr="00834CA5">
              <w:rPr>
                <w:rFonts w:ascii="Cambria" w:hAnsi="Cambria"/>
                <w:noProof/>
                <w:webHidden/>
              </w:rPr>
              <w:fldChar w:fldCharType="begin"/>
            </w:r>
            <w:r w:rsidR="00EB01C2" w:rsidRPr="00834CA5">
              <w:rPr>
                <w:rFonts w:ascii="Cambria" w:hAnsi="Cambria"/>
                <w:noProof/>
                <w:webHidden/>
              </w:rPr>
              <w:instrText xml:space="preserve"> PAGEREF _Toc87441001 \h </w:instrText>
            </w:r>
            <w:r w:rsidR="00EB01C2" w:rsidRPr="00834CA5">
              <w:rPr>
                <w:rFonts w:ascii="Cambria" w:hAnsi="Cambria"/>
                <w:noProof/>
                <w:webHidden/>
              </w:rPr>
            </w:r>
            <w:r w:rsidR="00EB01C2" w:rsidRPr="00834CA5">
              <w:rPr>
                <w:rFonts w:ascii="Cambria" w:hAnsi="Cambria"/>
                <w:noProof/>
                <w:webHidden/>
              </w:rPr>
              <w:fldChar w:fldCharType="separate"/>
            </w:r>
            <w:r w:rsidR="00EB01C2" w:rsidRPr="00834CA5">
              <w:rPr>
                <w:rFonts w:ascii="Cambria" w:hAnsi="Cambria"/>
                <w:noProof/>
                <w:webHidden/>
              </w:rPr>
              <w:t>1</w:t>
            </w:r>
            <w:r w:rsidR="00EB01C2" w:rsidRPr="00834CA5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24CA59AF" w14:textId="09DF54F0" w:rsidR="00CF749D" w:rsidRDefault="000668C1" w:rsidP="00CF749D">
          <w:pPr>
            <w:rPr>
              <w:b/>
              <w:bCs/>
              <w:noProof/>
            </w:rPr>
          </w:pPr>
          <w:r w:rsidRPr="00834CA5">
            <w:rPr>
              <w:rFonts w:ascii="Cambria" w:hAnsi="Cambria"/>
              <w:b/>
              <w:bCs/>
              <w:noProof/>
            </w:rPr>
            <w:fldChar w:fldCharType="end"/>
          </w:r>
        </w:p>
      </w:sdtContent>
    </w:sdt>
    <w:p w14:paraId="2D6DF912" w14:textId="36CAFFF6" w:rsidR="00CF749D" w:rsidRPr="00CF749D" w:rsidRDefault="00294275" w:rsidP="00CF749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F57F3" wp14:editId="63156748">
                <wp:simplePos x="0" y="0"/>
                <wp:positionH relativeFrom="column">
                  <wp:posOffset>-105509</wp:posOffset>
                </wp:positionH>
                <wp:positionV relativeFrom="paragraph">
                  <wp:posOffset>42936</wp:posOffset>
                </wp:positionV>
                <wp:extent cx="6098345" cy="14067"/>
                <wp:effectExtent l="0" t="0" r="36195" b="24130"/>
                <wp:wrapNone/>
                <wp:docPr id="1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8345" cy="1406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67C1A" id="Straight Connector 1" o:spid="_x0000_s1026" alt="&quot;&quot;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3pt,3.4pt" to="471.9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6FEC9C40" w14:textId="58A19168" w:rsidR="00CF749D" w:rsidRPr="00EB01C2" w:rsidRDefault="00EB01C2" w:rsidP="00EB01C2">
      <w:pPr>
        <w:pStyle w:val="Heading1"/>
        <w:spacing w:line="360" w:lineRule="auto"/>
        <w:rPr>
          <w:rFonts w:eastAsia="Calibri"/>
          <w:szCs w:val="28"/>
        </w:rPr>
      </w:pPr>
      <w:bookmarkStart w:id="0" w:name="_Toc87441000"/>
      <w:r w:rsidRPr="00EB01C2">
        <w:rPr>
          <w:rFonts w:eastAsia="Calibri"/>
          <w:szCs w:val="28"/>
        </w:rPr>
        <w:t>Background</w:t>
      </w:r>
      <w:bookmarkEnd w:id="0"/>
    </w:p>
    <w:p w14:paraId="40AB7693" w14:textId="14A66BE4" w:rsidR="00E15779" w:rsidRDefault="00E15779" w:rsidP="006E6AD0">
      <w:pPr>
        <w:rPr>
          <w:rFonts w:ascii="Cambria" w:eastAsia="Calibri" w:hAnsi="Cambria" w:cs="Calibri"/>
        </w:rPr>
      </w:pPr>
      <w:r>
        <w:rPr>
          <w:rFonts w:ascii="Cambria" w:eastAsia="Calibri" w:hAnsi="Cambria" w:cs="Calibri"/>
        </w:rPr>
        <w:t xml:space="preserve">This document outlines the steps that </w:t>
      </w:r>
      <w:r w:rsidR="00CF0079">
        <w:rPr>
          <w:rFonts w:ascii="Cambria" w:eastAsia="Calibri" w:hAnsi="Cambria" w:cs="Calibri"/>
        </w:rPr>
        <w:t xml:space="preserve">users with existing </w:t>
      </w:r>
      <w:r w:rsidR="009E0C69">
        <w:rPr>
          <w:rFonts w:ascii="Cambria" w:eastAsia="Calibri" w:hAnsi="Cambria" w:cs="Calibri"/>
        </w:rPr>
        <w:t xml:space="preserve">user ID’s and </w:t>
      </w:r>
      <w:r w:rsidR="00CF0079">
        <w:rPr>
          <w:rFonts w:ascii="Cambria" w:eastAsia="Calibri" w:hAnsi="Cambria" w:cs="Calibri"/>
        </w:rPr>
        <w:t xml:space="preserve">from the </w:t>
      </w:r>
      <w:r w:rsidR="009E0C69">
        <w:rPr>
          <w:rFonts w:ascii="Cambria" w:eastAsia="Calibri" w:hAnsi="Cambria" w:cs="Calibri"/>
        </w:rPr>
        <w:t>original</w:t>
      </w:r>
      <w:r w:rsidR="00CF0079">
        <w:rPr>
          <w:rFonts w:ascii="Cambria" w:eastAsia="Calibri" w:hAnsi="Cambria" w:cs="Calibri"/>
        </w:rPr>
        <w:t xml:space="preserve"> </w:t>
      </w:r>
      <w:proofErr w:type="spellStart"/>
      <w:r w:rsidR="00CF0079">
        <w:rPr>
          <w:rFonts w:ascii="Cambria" w:eastAsia="Calibri" w:hAnsi="Cambria" w:cs="Calibri"/>
        </w:rPr>
        <w:t>eForms</w:t>
      </w:r>
      <w:proofErr w:type="spellEnd"/>
      <w:r w:rsidR="00CF0079">
        <w:rPr>
          <w:rFonts w:ascii="Cambria" w:eastAsia="Calibri" w:hAnsi="Cambria" w:cs="Calibri"/>
        </w:rPr>
        <w:t xml:space="preserve"> application need to take to log into the </w:t>
      </w:r>
      <w:r w:rsidR="009E0C69">
        <w:rPr>
          <w:rFonts w:ascii="Cambria" w:eastAsia="Calibri" w:hAnsi="Cambria" w:cs="Calibri"/>
        </w:rPr>
        <w:t xml:space="preserve">new “Modernized” </w:t>
      </w:r>
      <w:proofErr w:type="spellStart"/>
      <w:r w:rsidR="00CF0079">
        <w:rPr>
          <w:rFonts w:ascii="Cambria" w:eastAsia="Calibri" w:hAnsi="Cambria" w:cs="Calibri"/>
        </w:rPr>
        <w:t>eForms</w:t>
      </w:r>
      <w:proofErr w:type="spellEnd"/>
      <w:r w:rsidR="00CF0079">
        <w:rPr>
          <w:rFonts w:ascii="Cambria" w:eastAsia="Calibri" w:hAnsi="Cambria" w:cs="Calibri"/>
        </w:rPr>
        <w:t xml:space="preserve"> application for the first time. </w:t>
      </w:r>
      <w:r w:rsidR="00E962B8">
        <w:rPr>
          <w:rFonts w:ascii="Cambria" w:eastAsia="Calibri" w:hAnsi="Cambria" w:cs="Calibri"/>
        </w:rPr>
        <w:t>All u</w:t>
      </w:r>
      <w:r w:rsidR="00CF0079">
        <w:rPr>
          <w:rFonts w:ascii="Cambria" w:eastAsia="Calibri" w:hAnsi="Cambria" w:cs="Calibri"/>
        </w:rPr>
        <w:t xml:space="preserve">sers will need to reset their password when logging into the </w:t>
      </w:r>
      <w:r w:rsidR="009E0C69">
        <w:rPr>
          <w:rFonts w:ascii="Cambria" w:eastAsia="Calibri" w:hAnsi="Cambria" w:cs="Calibri"/>
        </w:rPr>
        <w:t xml:space="preserve">new </w:t>
      </w:r>
      <w:proofErr w:type="spellStart"/>
      <w:r w:rsidR="00CF0079">
        <w:rPr>
          <w:rFonts w:ascii="Cambria" w:eastAsia="Calibri" w:hAnsi="Cambria" w:cs="Calibri"/>
        </w:rPr>
        <w:t>eForms</w:t>
      </w:r>
      <w:proofErr w:type="spellEnd"/>
      <w:r w:rsidR="00CF0079">
        <w:rPr>
          <w:rFonts w:ascii="Cambria" w:eastAsia="Calibri" w:hAnsi="Cambria" w:cs="Calibri"/>
        </w:rPr>
        <w:t xml:space="preserve"> application</w:t>
      </w:r>
      <w:r w:rsidR="00E962B8">
        <w:rPr>
          <w:rFonts w:ascii="Cambria" w:eastAsia="Calibri" w:hAnsi="Cambria" w:cs="Calibri"/>
        </w:rPr>
        <w:t xml:space="preserve"> for the first time. </w:t>
      </w:r>
      <w:r w:rsidR="006128F5">
        <w:rPr>
          <w:rFonts w:ascii="Cambria" w:eastAsia="Calibri" w:hAnsi="Cambria" w:cs="Calibri"/>
        </w:rPr>
        <w:t xml:space="preserve">Once users have successfully reset their password, they should log into </w:t>
      </w:r>
      <w:r w:rsidR="009E0C69">
        <w:rPr>
          <w:rFonts w:ascii="Cambria" w:eastAsia="Calibri" w:hAnsi="Cambria" w:cs="Calibri"/>
        </w:rPr>
        <w:t xml:space="preserve">the new </w:t>
      </w:r>
      <w:proofErr w:type="spellStart"/>
      <w:r w:rsidR="006128F5">
        <w:rPr>
          <w:rFonts w:ascii="Cambria" w:eastAsia="Calibri" w:hAnsi="Cambria" w:cs="Calibri"/>
        </w:rPr>
        <w:t>eForms</w:t>
      </w:r>
      <w:proofErr w:type="spellEnd"/>
      <w:r w:rsidR="006128F5">
        <w:rPr>
          <w:rFonts w:ascii="Cambria" w:eastAsia="Calibri" w:hAnsi="Cambria" w:cs="Calibri"/>
        </w:rPr>
        <w:t xml:space="preserve"> and </w:t>
      </w:r>
      <w:r w:rsidR="00881D4A">
        <w:rPr>
          <w:rFonts w:ascii="Cambria" w:eastAsia="Calibri" w:hAnsi="Cambria" w:cs="Calibri"/>
        </w:rPr>
        <w:t xml:space="preserve">update their user information. </w:t>
      </w:r>
    </w:p>
    <w:p w14:paraId="55537A4C" w14:textId="061984B9" w:rsidR="001E3BDA" w:rsidRDefault="001E3BDA" w:rsidP="006E6AD0">
      <w:pPr>
        <w:rPr>
          <w:rFonts w:ascii="Cambria" w:eastAsia="Calibri" w:hAnsi="Cambria" w:cs="Calibri"/>
        </w:rPr>
      </w:pPr>
      <w:r>
        <w:rPr>
          <w:rFonts w:ascii="Cambria" w:eastAsia="Calibri" w:hAnsi="Cambria" w:cs="Calibri"/>
        </w:rPr>
        <w:t xml:space="preserve">Users should contact the ATF help desk if the following forgot password steps aren’t working </w:t>
      </w:r>
      <w:r w:rsidR="00834CA5">
        <w:rPr>
          <w:rFonts w:ascii="Cambria" w:eastAsia="Calibri" w:hAnsi="Cambria" w:cs="Calibri"/>
        </w:rPr>
        <w:t xml:space="preserve">for them, or after resetting their password they aren’t able to login properly. </w:t>
      </w:r>
      <w:r w:rsidR="009E0C69">
        <w:rPr>
          <w:rFonts w:ascii="Cambria" w:eastAsia="Calibri" w:hAnsi="Cambria" w:cs="Calibri"/>
        </w:rPr>
        <w:t>The ATF Helpdesk can be reached at 1-877-875-3723.</w:t>
      </w:r>
    </w:p>
    <w:p w14:paraId="44BC2EF3" w14:textId="5194CA24" w:rsidR="00EB01C2" w:rsidRPr="00D439EF" w:rsidRDefault="00EB01C2" w:rsidP="00EB01C2">
      <w:pPr>
        <w:pStyle w:val="Heading1"/>
        <w:spacing w:line="360" w:lineRule="auto"/>
        <w:rPr>
          <w:rFonts w:eastAsiaTheme="minorEastAsia"/>
        </w:rPr>
      </w:pPr>
      <w:bookmarkStart w:id="1" w:name="_Toc87441001"/>
      <w:r>
        <w:rPr>
          <w:rFonts w:eastAsiaTheme="minorEastAsia"/>
        </w:rPr>
        <w:t>Walk Through Steps</w:t>
      </w:r>
      <w:bookmarkEnd w:id="1"/>
    </w:p>
    <w:p w14:paraId="5F3F8752" w14:textId="6EBC864A" w:rsidR="62EF1467" w:rsidRDefault="17BB0EC2" w:rsidP="3C85E722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3C85E722">
        <w:rPr>
          <w:rFonts w:ascii="Calibri" w:eastAsia="Calibri" w:hAnsi="Calibri" w:cs="Calibri"/>
        </w:rPr>
        <w:t xml:space="preserve">When an existing </w:t>
      </w:r>
      <w:proofErr w:type="spellStart"/>
      <w:r w:rsidR="009E0C69">
        <w:rPr>
          <w:rFonts w:ascii="Calibri" w:eastAsia="Calibri" w:hAnsi="Calibri" w:cs="Calibri"/>
        </w:rPr>
        <w:t>eForms</w:t>
      </w:r>
      <w:proofErr w:type="spellEnd"/>
      <w:r w:rsidRPr="3C85E722">
        <w:rPr>
          <w:rFonts w:ascii="Calibri" w:eastAsia="Calibri" w:hAnsi="Calibri" w:cs="Calibri"/>
        </w:rPr>
        <w:t xml:space="preserve"> user visits the </w:t>
      </w:r>
      <w:r w:rsidR="009E0C69">
        <w:rPr>
          <w:rFonts w:ascii="Calibri" w:eastAsia="Calibri" w:hAnsi="Calibri" w:cs="Calibri"/>
        </w:rPr>
        <w:t xml:space="preserve">new </w:t>
      </w:r>
      <w:proofErr w:type="spellStart"/>
      <w:r w:rsidR="009E0C69">
        <w:rPr>
          <w:rFonts w:ascii="Calibri" w:eastAsia="Calibri" w:hAnsi="Calibri" w:cs="Calibri"/>
        </w:rPr>
        <w:t>eForms</w:t>
      </w:r>
      <w:proofErr w:type="spellEnd"/>
      <w:r w:rsidR="009E0C69">
        <w:rPr>
          <w:rFonts w:ascii="Calibri" w:eastAsia="Calibri" w:hAnsi="Calibri" w:cs="Calibri"/>
        </w:rPr>
        <w:t xml:space="preserve"> </w:t>
      </w:r>
      <w:r w:rsidRPr="3C85E722">
        <w:rPr>
          <w:rFonts w:ascii="Calibri" w:eastAsia="Calibri" w:hAnsi="Calibri" w:cs="Calibri"/>
        </w:rPr>
        <w:t xml:space="preserve">site for the first time, they will be </w:t>
      </w:r>
      <w:r w:rsidR="009E0C69">
        <w:rPr>
          <w:rFonts w:ascii="Calibri" w:eastAsia="Calibri" w:hAnsi="Calibri" w:cs="Calibri"/>
        </w:rPr>
        <w:t>presented</w:t>
      </w:r>
      <w:r w:rsidRPr="3C85E722">
        <w:rPr>
          <w:rFonts w:ascii="Calibri" w:eastAsia="Calibri" w:hAnsi="Calibri" w:cs="Calibri"/>
        </w:rPr>
        <w:t xml:space="preserve"> with the standard home</w:t>
      </w:r>
      <w:r w:rsidR="0063770C">
        <w:rPr>
          <w:rFonts w:ascii="Calibri" w:eastAsia="Calibri" w:hAnsi="Calibri" w:cs="Calibri"/>
        </w:rPr>
        <w:t xml:space="preserve"> screen</w:t>
      </w:r>
      <w:r w:rsidR="419FA076" w:rsidRPr="3C85E722">
        <w:rPr>
          <w:rFonts w:ascii="Calibri" w:eastAsia="Calibri" w:hAnsi="Calibri" w:cs="Calibri"/>
        </w:rPr>
        <w:t xml:space="preserve"> that </w:t>
      </w:r>
      <w:r w:rsidR="009E0C69">
        <w:rPr>
          <w:rFonts w:ascii="Calibri" w:eastAsia="Calibri" w:hAnsi="Calibri" w:cs="Calibri"/>
        </w:rPr>
        <w:t>they are familiar with</w:t>
      </w:r>
      <w:r w:rsidRPr="3C85E722">
        <w:rPr>
          <w:rFonts w:ascii="Calibri" w:eastAsia="Calibri" w:hAnsi="Calibri" w:cs="Calibri"/>
        </w:rPr>
        <w:t>.</w:t>
      </w:r>
    </w:p>
    <w:p w14:paraId="3345B7D6" w14:textId="5BA54382" w:rsidR="62EF1467" w:rsidRPr="001056B6" w:rsidRDefault="00A944B6" w:rsidP="3C85E722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U</w:t>
      </w:r>
      <w:r w:rsidR="7B39D407">
        <w:t>ser</w:t>
      </w:r>
      <w:r>
        <w:t>s</w:t>
      </w:r>
      <w:r w:rsidR="7B39D407">
        <w:t xml:space="preserve"> should click the “</w:t>
      </w:r>
      <w:r w:rsidR="004C656D" w:rsidRPr="009E0C69">
        <w:rPr>
          <w:b/>
          <w:bCs/>
        </w:rPr>
        <w:t>Forgot Password</w:t>
      </w:r>
      <w:r w:rsidR="7B39D407" w:rsidRPr="009E0C69">
        <w:rPr>
          <w:b/>
          <w:bCs/>
        </w:rPr>
        <w:t>”</w:t>
      </w:r>
      <w:r w:rsidR="7B39D407">
        <w:t xml:space="preserve"> button on the right-hand side of the </w:t>
      </w:r>
      <w:r>
        <w:t xml:space="preserve">home </w:t>
      </w:r>
      <w:r w:rsidR="7B39D407">
        <w:t>screen.</w:t>
      </w:r>
    </w:p>
    <w:p w14:paraId="4B9CDBB3" w14:textId="27F2E821" w:rsidR="001056B6" w:rsidRDefault="00104C2F" w:rsidP="00287DB1">
      <w:pPr>
        <w:pStyle w:val="ListParagraph"/>
        <w:numPr>
          <w:ilvl w:val="1"/>
          <w:numId w:val="1"/>
        </w:numPr>
        <w:rPr>
          <w:rFonts w:eastAsiaTheme="minorEastAsia"/>
        </w:rPr>
      </w:pPr>
      <w:r>
        <w:rPr>
          <w:rFonts w:eastAsiaTheme="minorEastAsia"/>
        </w:rPr>
        <w:t xml:space="preserve">Users will then reset their password and be able to login to the ITEM </w:t>
      </w:r>
      <w:proofErr w:type="spellStart"/>
      <w:r>
        <w:rPr>
          <w:rFonts w:eastAsiaTheme="minorEastAsia"/>
        </w:rPr>
        <w:t>eForms</w:t>
      </w:r>
      <w:proofErr w:type="spellEnd"/>
      <w:r>
        <w:rPr>
          <w:rFonts w:eastAsiaTheme="minorEastAsia"/>
        </w:rPr>
        <w:t xml:space="preserve"> application. If users experience issues resetting their passwords, they should </w:t>
      </w:r>
      <w:r w:rsidR="00287DB1">
        <w:rPr>
          <w:rFonts w:eastAsiaTheme="minorEastAsia"/>
        </w:rPr>
        <w:t xml:space="preserve">then contact the ATF help desk for further help. </w:t>
      </w:r>
    </w:p>
    <w:p w14:paraId="2CBFFCAD" w14:textId="06282667" w:rsidR="00E83391" w:rsidRPr="00E83391" w:rsidRDefault="008C15F3" w:rsidP="008C15F3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2F329B6" wp14:editId="50D5BA93">
            <wp:extent cx="5133314" cy="2574614"/>
            <wp:effectExtent l="0" t="0" r="0" b="0"/>
            <wp:docPr id="3" name="Picture 3" descr="ITEM website home screen before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TEM website home screen before log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979" cy="258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EE6F" w14:textId="729D4192" w:rsidR="00FC20F0" w:rsidRPr="008C15F3" w:rsidRDefault="00287DB1" w:rsidP="008C15F3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lastRenderedPageBreak/>
        <w:t>Once users have reset their password, they should receive this screen and click “Log In” to be taken to the next screen.</w:t>
      </w:r>
    </w:p>
    <w:p w14:paraId="0FE363B3" w14:textId="433DBF3C" w:rsidR="62EF1467" w:rsidRDefault="5EE82B21" w:rsidP="0068615D">
      <w:pPr>
        <w:ind w:firstLine="720"/>
        <w:jc w:val="center"/>
      </w:pPr>
      <w:r>
        <w:rPr>
          <w:noProof/>
        </w:rPr>
        <w:drawing>
          <wp:inline distT="0" distB="0" distL="0" distR="0" wp14:anchorId="10BC18E9" wp14:editId="53731C1D">
            <wp:extent cx="3603279" cy="2432214"/>
            <wp:effectExtent l="0" t="0" r="0" b="6350"/>
            <wp:docPr id="1847184642" name="Picture 1847184642" descr="Item website home screen before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84642" name="Picture 1847184642" descr="Item website home screen before logi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975" cy="245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84E98" w14:textId="24FDB3B6" w:rsidR="62EF1467" w:rsidRDefault="0063770C" w:rsidP="3C85E722">
      <w:pPr>
        <w:pStyle w:val="ListParagraph"/>
        <w:numPr>
          <w:ilvl w:val="0"/>
          <w:numId w:val="1"/>
        </w:numPr>
      </w:pPr>
      <w:r>
        <w:t>U</w:t>
      </w:r>
      <w:r w:rsidR="101C99E8">
        <w:t>s</w:t>
      </w:r>
      <w:r>
        <w:t>ers</w:t>
      </w:r>
      <w:r w:rsidR="101C99E8">
        <w:t xml:space="preserve"> should </w:t>
      </w:r>
      <w:r w:rsidR="4448FD28">
        <w:t>read the disclaimer</w:t>
      </w:r>
      <w:r>
        <w:t xml:space="preserve"> presented on the screen. I</w:t>
      </w:r>
      <w:r w:rsidR="4448FD28">
        <w:t xml:space="preserve">f they understand and agree with the conditions, they should proceed by clicking the “Accept &amp; Log In” button at the bottom </w:t>
      </w:r>
      <w:r w:rsidR="077C5BE1">
        <w:t xml:space="preserve">of the screen. </w:t>
      </w:r>
    </w:p>
    <w:p w14:paraId="48E94F5E" w14:textId="27DE0B03" w:rsidR="62EF1467" w:rsidRDefault="077C5BE1" w:rsidP="00EB01C2">
      <w:pPr>
        <w:ind w:firstLine="720"/>
        <w:jc w:val="center"/>
      </w:pPr>
      <w:r>
        <w:rPr>
          <w:noProof/>
        </w:rPr>
        <w:drawing>
          <wp:inline distT="0" distB="0" distL="0" distR="0" wp14:anchorId="05C6B8FF" wp14:editId="6574B0F0">
            <wp:extent cx="5099538" cy="1816710"/>
            <wp:effectExtent l="0" t="0" r="6350" b="0"/>
            <wp:docPr id="2060897251" name="Picture 2060897251" descr="Department of Justice warning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97251" name="Picture 2060897251" descr="Department of Justice warning banner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591" cy="18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7F6E" w14:textId="6DA7CDDA" w:rsidR="62EF1467" w:rsidRDefault="0068615D" w:rsidP="3C85E722">
      <w:pPr>
        <w:pStyle w:val="ListParagraph"/>
        <w:numPr>
          <w:ilvl w:val="0"/>
          <w:numId w:val="1"/>
        </w:numPr>
      </w:pPr>
      <w:r>
        <w:t>U</w:t>
      </w:r>
      <w:r w:rsidR="5C03B64E">
        <w:t>ser</w:t>
      </w:r>
      <w:r>
        <w:t>s</w:t>
      </w:r>
      <w:r w:rsidR="5C03B64E">
        <w:t xml:space="preserve"> should then </w:t>
      </w:r>
      <w:r w:rsidR="40A34D4C">
        <w:t xml:space="preserve">enter </w:t>
      </w:r>
      <w:r w:rsidR="5C03B64E">
        <w:t xml:space="preserve">their </w:t>
      </w:r>
      <w:r>
        <w:t>L</w:t>
      </w:r>
      <w:r w:rsidR="5C03B64E">
        <w:t>e</w:t>
      </w:r>
      <w:r w:rsidR="27F086E1">
        <w:t xml:space="preserve">gacy </w:t>
      </w:r>
      <w:proofErr w:type="spellStart"/>
      <w:r>
        <w:t>eForms</w:t>
      </w:r>
      <w:proofErr w:type="spellEnd"/>
      <w:r>
        <w:t xml:space="preserve"> </w:t>
      </w:r>
      <w:r w:rsidR="27F086E1">
        <w:t>username and password</w:t>
      </w:r>
      <w:r w:rsidR="2017BD11">
        <w:t xml:space="preserve"> into the respective boxes</w:t>
      </w:r>
      <w:r>
        <w:t>.</w:t>
      </w:r>
    </w:p>
    <w:p w14:paraId="2C0F7304" w14:textId="20B998BC" w:rsidR="62EF1467" w:rsidRDefault="40DCA53A" w:rsidP="008C15F3">
      <w:pPr>
        <w:ind w:firstLine="720"/>
        <w:jc w:val="center"/>
      </w:pPr>
      <w:r>
        <w:rPr>
          <w:noProof/>
        </w:rPr>
        <w:drawing>
          <wp:inline distT="0" distB="0" distL="0" distR="0" wp14:anchorId="11E7C424" wp14:editId="6EC0F900">
            <wp:extent cx="4979406" cy="2157743"/>
            <wp:effectExtent l="0" t="0" r="0" b="0"/>
            <wp:docPr id="2011606282" name="Picture 2011606282" descr="ITEM login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06282" name="Picture 2011606282" descr="ITEM login screen 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650" cy="215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05563" w14:textId="27369CCF" w:rsidR="62EF1467" w:rsidRDefault="00ED6978" w:rsidP="3C85E722">
      <w:pPr>
        <w:pStyle w:val="ListParagraph"/>
        <w:numPr>
          <w:ilvl w:val="0"/>
          <w:numId w:val="1"/>
        </w:numPr>
      </w:pPr>
      <w:r>
        <w:lastRenderedPageBreak/>
        <w:t>U</w:t>
      </w:r>
      <w:r w:rsidR="7C89D2F7">
        <w:t>ser</w:t>
      </w:r>
      <w:r>
        <w:t>s</w:t>
      </w:r>
      <w:r w:rsidR="7C89D2F7">
        <w:t xml:space="preserve"> should then </w:t>
      </w:r>
      <w:r w:rsidR="75213640">
        <w:t xml:space="preserve">click the “Sign </w:t>
      </w:r>
      <w:r w:rsidR="005671B4">
        <w:t>I</w:t>
      </w:r>
      <w:r w:rsidR="75213640">
        <w:t>n” button</w:t>
      </w:r>
      <w:r w:rsidR="005671B4">
        <w:t>.</w:t>
      </w:r>
    </w:p>
    <w:p w14:paraId="71DB19AE" w14:textId="56E79C16" w:rsidR="62EF1467" w:rsidRDefault="0B5BBC68" w:rsidP="3C85E722">
      <w:pPr>
        <w:ind w:firstLine="720"/>
      </w:pPr>
      <w:r>
        <w:rPr>
          <w:noProof/>
        </w:rPr>
        <w:drawing>
          <wp:inline distT="0" distB="0" distL="0" distR="0" wp14:anchorId="5D59B2F5" wp14:editId="7CBF461C">
            <wp:extent cx="5610087" cy="2431038"/>
            <wp:effectExtent l="0" t="0" r="0" b="0"/>
            <wp:docPr id="1618188920" name="Picture 1618188920" descr="ITEM login screen with sign in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88920" name="Picture 1618188920" descr="ITEM login screen with sign in button highligh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087" cy="243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EBD8B" w14:textId="42CC0296" w:rsidR="62EF1467" w:rsidRPr="00FA687E" w:rsidRDefault="0A0EB561" w:rsidP="3C85E722">
      <w:r w:rsidRPr="00FA687E">
        <w:t>PLEASE NOTE: THE FOLLOWING STEPS ARE ASSUMING THAT THE LOG IN WAS SUCCESSFUL (</w:t>
      </w:r>
      <w:proofErr w:type="gramStart"/>
      <w:r w:rsidRPr="00FA687E">
        <w:t>i.e.</w:t>
      </w:r>
      <w:proofErr w:type="gramEnd"/>
      <w:r w:rsidRPr="00FA687E">
        <w:t xml:space="preserve"> The </w:t>
      </w:r>
      <w:r w:rsidR="00FA687E">
        <w:t>L</w:t>
      </w:r>
      <w:r w:rsidRPr="00FA687E">
        <w:t xml:space="preserve">egacy user was able to use their </w:t>
      </w:r>
      <w:r w:rsidR="00FA687E">
        <w:t>L</w:t>
      </w:r>
      <w:r w:rsidRPr="00FA687E">
        <w:t>egacy credentials to log into</w:t>
      </w:r>
      <w:r w:rsidR="75AA229F" w:rsidRPr="00FA687E">
        <w:t xml:space="preserve"> ITEM</w:t>
      </w:r>
      <w:r w:rsidR="00FA687E">
        <w:t xml:space="preserve"> </w:t>
      </w:r>
      <w:proofErr w:type="spellStart"/>
      <w:r w:rsidR="00FA687E">
        <w:t>eForms</w:t>
      </w:r>
      <w:proofErr w:type="spellEnd"/>
      <w:r w:rsidR="75AA229F" w:rsidRPr="00FA687E">
        <w:t>)</w:t>
      </w:r>
      <w:r w:rsidR="00FA687E">
        <w:t xml:space="preserve">. If the user was </w:t>
      </w:r>
      <w:r w:rsidR="00B114FB">
        <w:t>unsuccessful</w:t>
      </w:r>
      <w:r w:rsidR="00FA687E">
        <w:t xml:space="preserve">, they should </w:t>
      </w:r>
      <w:r w:rsidR="00B114FB">
        <w:t xml:space="preserve">contact the ATF help desk for additional help. </w:t>
      </w:r>
    </w:p>
    <w:p w14:paraId="051D4BCE" w14:textId="13C5E838" w:rsidR="62EF1467" w:rsidRDefault="007E449F" w:rsidP="3C85E722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U</w:t>
      </w:r>
      <w:r w:rsidR="75213640">
        <w:t>ser</w:t>
      </w:r>
      <w:r>
        <w:t>s</w:t>
      </w:r>
      <w:r w:rsidR="75213640">
        <w:t xml:space="preserve"> will then be brought to a page titled "Please update your user profile information to continue to </w:t>
      </w:r>
      <w:proofErr w:type="spellStart"/>
      <w:r w:rsidR="75213640">
        <w:t>eForms</w:t>
      </w:r>
      <w:proofErr w:type="spellEnd"/>
      <w:r w:rsidR="75213640">
        <w:t xml:space="preserve">”, where they will need to fill in any required information that was not pulled from the </w:t>
      </w:r>
      <w:r w:rsidR="007806E4">
        <w:t>L</w:t>
      </w:r>
      <w:r w:rsidR="75213640">
        <w:t>egacy</w:t>
      </w:r>
      <w:r w:rsidR="5D1C7F32">
        <w:t xml:space="preserve"> database. </w:t>
      </w:r>
      <w:r w:rsidR="57A43BA4">
        <w:t xml:space="preserve"> For example, in the image below, the Email, First Name, and Last Name were not automatically populated </w:t>
      </w:r>
      <w:r w:rsidR="5E799AB2">
        <w:t xml:space="preserve">but are required (as noted by the ‘*’ next to the field name). Thus, the user must enter these fields </w:t>
      </w:r>
      <w:proofErr w:type="gramStart"/>
      <w:r w:rsidR="5E799AB2">
        <w:t>in order to</w:t>
      </w:r>
      <w:proofErr w:type="gramEnd"/>
      <w:r w:rsidR="5E799AB2">
        <w:t xml:space="preserve"> proceed.</w:t>
      </w:r>
    </w:p>
    <w:p w14:paraId="2E1AC628" w14:textId="5CF94F21" w:rsidR="5D1C7F32" w:rsidRDefault="006C27C9" w:rsidP="006C27C9">
      <w:r w:rsidRPr="006C27C9">
        <w:rPr>
          <w:b/>
          <w:bCs/>
        </w:rPr>
        <w:t>NOTE:</w:t>
      </w:r>
      <w:r>
        <w:t xml:space="preserve"> T</w:t>
      </w:r>
      <w:r w:rsidR="5D1C7F32">
        <w:t xml:space="preserve">his page is triggered when there is no PIN stored in the database, as </w:t>
      </w:r>
      <w:r w:rsidR="009E0C69">
        <w:t xml:space="preserve">original </w:t>
      </w:r>
      <w:proofErr w:type="spellStart"/>
      <w:r w:rsidR="009E0C69">
        <w:t>eForms</w:t>
      </w:r>
      <w:proofErr w:type="spellEnd"/>
      <w:r w:rsidR="5D1C7F32">
        <w:t xml:space="preserve"> did not use a PIN.</w:t>
      </w:r>
    </w:p>
    <w:p w14:paraId="12505AE8" w14:textId="1FC7A62D" w:rsidR="5D1C7F32" w:rsidRDefault="5D1C7F32" w:rsidP="007A0FFE">
      <w:pPr>
        <w:ind w:firstLine="720"/>
        <w:jc w:val="center"/>
      </w:pPr>
      <w:r>
        <w:rPr>
          <w:noProof/>
        </w:rPr>
        <w:drawing>
          <wp:inline distT="0" distB="0" distL="0" distR="0" wp14:anchorId="6965628A" wp14:editId="5815D937">
            <wp:extent cx="4667250" cy="3004541"/>
            <wp:effectExtent l="0" t="0" r="0" b="5715"/>
            <wp:docPr id="998207564" name="Picture 998207564" descr="ITEM personal profil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07564" name="Picture 998207564" descr="ITEM personal profile pag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857" cy="30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30C3C" w14:textId="486D1737" w:rsidR="5D1C7F32" w:rsidRDefault="5D1C7F32" w:rsidP="3C85E722">
      <w:pPr>
        <w:pStyle w:val="ListParagraph"/>
        <w:numPr>
          <w:ilvl w:val="0"/>
          <w:numId w:val="1"/>
        </w:numPr>
      </w:pPr>
      <w:r>
        <w:lastRenderedPageBreak/>
        <w:t xml:space="preserve"> </w:t>
      </w:r>
      <w:r w:rsidR="009E0C69">
        <w:t xml:space="preserve">Users of the original </w:t>
      </w:r>
      <w:proofErr w:type="spellStart"/>
      <w:proofErr w:type="gramStart"/>
      <w:r w:rsidR="009E0C69">
        <w:t>eForms</w:t>
      </w:r>
      <w:proofErr w:type="spellEnd"/>
      <w:r w:rsidR="009E0C69">
        <w:t xml:space="preserve"> </w:t>
      </w:r>
      <w:r w:rsidR="2491C6EB">
        <w:t xml:space="preserve"> users</w:t>
      </w:r>
      <w:proofErr w:type="gramEnd"/>
      <w:r w:rsidR="2491C6EB">
        <w:t xml:space="preserve"> do not have a PIN so they will need to set one before moving on. The user will need to enter a </w:t>
      </w:r>
      <w:r w:rsidR="798F6D8F">
        <w:t>four-digit</w:t>
      </w:r>
      <w:r w:rsidR="2491C6EB">
        <w:t xml:space="preserve"> pin into</w:t>
      </w:r>
      <w:r w:rsidR="0DF40051">
        <w:t xml:space="preserve"> the first box and confirm that same pin in the second box. </w:t>
      </w:r>
    </w:p>
    <w:p w14:paraId="0ECEF3A6" w14:textId="559F356D" w:rsidR="132091FD" w:rsidRDefault="132091FD" w:rsidP="004539B5">
      <w:pPr>
        <w:ind w:firstLine="720"/>
        <w:jc w:val="center"/>
      </w:pPr>
      <w:r>
        <w:rPr>
          <w:noProof/>
        </w:rPr>
        <w:drawing>
          <wp:inline distT="0" distB="0" distL="0" distR="0" wp14:anchorId="2C58E31E" wp14:editId="1551DB85">
            <wp:extent cx="5572672" cy="2960483"/>
            <wp:effectExtent l="0" t="0" r="9525" b="0"/>
            <wp:docPr id="1682456455" name="Picture 1682456455" descr="ITEM personal profile page highlighting PIN e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456455" name="Picture 1682456455" descr="ITEM personal profile page highlighting PIN entr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150" cy="296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2ED0" w14:textId="511DCD3A" w:rsidR="0CFE3A7D" w:rsidRDefault="004658A2" w:rsidP="3C85E722">
      <w:pPr>
        <w:pStyle w:val="ListParagraph"/>
        <w:numPr>
          <w:ilvl w:val="0"/>
          <w:numId w:val="1"/>
        </w:numPr>
      </w:pPr>
      <w:r>
        <w:t>U</w:t>
      </w:r>
      <w:r w:rsidR="0CFE3A7D">
        <w:t>ser</w:t>
      </w:r>
      <w:r>
        <w:t>s</w:t>
      </w:r>
      <w:r w:rsidR="0CFE3A7D">
        <w:t xml:space="preserve"> will then need to click the “Save My Information” button</w:t>
      </w:r>
      <w:r>
        <w:t>.</w:t>
      </w:r>
    </w:p>
    <w:p w14:paraId="4423011A" w14:textId="7CA46539" w:rsidR="0CFE3A7D" w:rsidRDefault="0CFE3A7D" w:rsidP="3C85E722">
      <w:pPr>
        <w:ind w:firstLine="720"/>
      </w:pPr>
      <w:r>
        <w:rPr>
          <w:noProof/>
        </w:rPr>
        <w:drawing>
          <wp:inline distT="0" distB="0" distL="0" distR="0" wp14:anchorId="4396462E" wp14:editId="2561A8FA">
            <wp:extent cx="5531667" cy="2938698"/>
            <wp:effectExtent l="0" t="0" r="0" b="0"/>
            <wp:docPr id="988620452" name="Picture 988620452" descr="ITEM personal profile page highlighting &quot;Save my Information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20452" name="Picture 988620452" descr="ITEM personal profile page highlighting &quot;Save my Information&quot; butto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279" cy="294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9F54E" w14:textId="77777777" w:rsidR="004539B5" w:rsidRDefault="004539B5">
      <w:r>
        <w:br w:type="page"/>
      </w:r>
    </w:p>
    <w:p w14:paraId="2E0C88BF" w14:textId="77777777" w:rsidR="009E0C69" w:rsidRDefault="009E0C69" w:rsidP="009E0C69">
      <w:pPr>
        <w:pStyle w:val="ListParagraph"/>
        <w:numPr>
          <w:ilvl w:val="0"/>
          <w:numId w:val="1"/>
        </w:numPr>
      </w:pPr>
      <w:r>
        <w:lastRenderedPageBreak/>
        <w:t>Users will then be brought to a page titled "Rules of Behavior”, where they will need to accept or deny.  If the user chooses to deny they will not be allowed to log into the system.</w:t>
      </w:r>
    </w:p>
    <w:p w14:paraId="31E6D8D6" w14:textId="77777777" w:rsidR="009E0C69" w:rsidRDefault="009E0C69" w:rsidP="009E0C69">
      <w:pPr>
        <w:pStyle w:val="ListParagraph"/>
      </w:pPr>
    </w:p>
    <w:p w14:paraId="00194E3B" w14:textId="77777777" w:rsidR="009E0C69" w:rsidRDefault="009E0C69" w:rsidP="009E0C69">
      <w:pPr>
        <w:pStyle w:val="ListParagraph"/>
      </w:pPr>
      <w:r w:rsidRPr="007648E2">
        <w:t xml:space="preserve"> </w:t>
      </w:r>
      <w:r w:rsidRPr="007648E2">
        <w:rPr>
          <w:noProof/>
        </w:rPr>
        <w:drawing>
          <wp:inline distT="0" distB="0" distL="0" distR="0" wp14:anchorId="190FDB07" wp14:editId="1C8CBDBD">
            <wp:extent cx="5400675" cy="3144624"/>
            <wp:effectExtent l="0" t="0" r="0" b="0"/>
            <wp:docPr id="4" name="Picture 4" descr="Rules of behavior page for ATF's eForms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Rules of behavior page for ATF's eForms System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0070" cy="315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AE1A8" w14:textId="77777777" w:rsidR="009E0C69" w:rsidRPr="007648E2" w:rsidRDefault="009E0C69" w:rsidP="009E0C69">
      <w:pPr>
        <w:pStyle w:val="ListParagraph"/>
        <w:rPr>
          <w:rFonts w:eastAsiaTheme="minorEastAsia"/>
        </w:rPr>
      </w:pPr>
    </w:p>
    <w:p w14:paraId="23A919F6" w14:textId="5AB5CAC0" w:rsidR="38DE886B" w:rsidRDefault="00D93629" w:rsidP="009E0C69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U</w:t>
      </w:r>
      <w:r w:rsidR="38DE886B" w:rsidRPr="3C85E722">
        <w:t>ser</w:t>
      </w:r>
      <w:r w:rsidR="00A748E6">
        <w:t>s</w:t>
      </w:r>
      <w:r w:rsidR="38DE886B" w:rsidRPr="3C85E722">
        <w:t xml:space="preserve"> will then see the screen below, indicating that they were successfully logged into </w:t>
      </w:r>
      <w:r w:rsidR="006F08E3">
        <w:t xml:space="preserve">the new </w:t>
      </w:r>
      <w:proofErr w:type="spellStart"/>
      <w:r w:rsidR="38DE886B" w:rsidRPr="3C85E722">
        <w:t>eForms</w:t>
      </w:r>
      <w:proofErr w:type="spellEnd"/>
      <w:r w:rsidR="38DE886B" w:rsidRPr="3C85E722">
        <w:t xml:space="preserve"> and can use the app. </w:t>
      </w:r>
      <w:r w:rsidR="006F08E3">
        <w:t xml:space="preserve">You will notice that all your existing </w:t>
      </w:r>
      <w:proofErr w:type="spellStart"/>
      <w:r w:rsidR="006F08E3">
        <w:t>eForms</w:t>
      </w:r>
      <w:proofErr w:type="spellEnd"/>
      <w:r w:rsidR="006F08E3">
        <w:t xml:space="preserve"> transactions have been migrated to the new version of </w:t>
      </w:r>
      <w:proofErr w:type="spellStart"/>
      <w:r w:rsidR="006F08E3">
        <w:t>eForms</w:t>
      </w:r>
      <w:proofErr w:type="spellEnd"/>
      <w:r w:rsidR="006F08E3">
        <w:t>.</w:t>
      </w:r>
    </w:p>
    <w:p w14:paraId="680346B6" w14:textId="78E8B3E2" w:rsidR="38DE886B" w:rsidRDefault="38DE886B" w:rsidP="3C85E722">
      <w:pPr>
        <w:ind w:firstLine="720"/>
      </w:pPr>
      <w:r>
        <w:rPr>
          <w:noProof/>
        </w:rPr>
        <w:drawing>
          <wp:inline distT="0" distB="0" distL="0" distR="0" wp14:anchorId="5D3A3B4A" wp14:editId="17C0BEE7">
            <wp:extent cx="5646616" cy="2752725"/>
            <wp:effectExtent l="0" t="0" r="0" b="0"/>
            <wp:docPr id="1423348414" name="Picture 1423348414" descr="ITEM home screen after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48414" name="Picture 1423348414" descr="ITEM home screen after logi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616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38DE88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3B330" w14:textId="77777777" w:rsidR="00361DDD" w:rsidRDefault="00361DDD" w:rsidP="006A23CD">
      <w:pPr>
        <w:spacing w:after="0" w:line="240" w:lineRule="auto"/>
      </w:pPr>
      <w:r>
        <w:separator/>
      </w:r>
    </w:p>
  </w:endnote>
  <w:endnote w:type="continuationSeparator" w:id="0">
    <w:p w14:paraId="03DE58BF" w14:textId="77777777" w:rsidR="00361DDD" w:rsidRDefault="00361DDD" w:rsidP="006A23CD">
      <w:pPr>
        <w:spacing w:after="0" w:line="240" w:lineRule="auto"/>
      </w:pPr>
      <w:r>
        <w:continuationSeparator/>
      </w:r>
    </w:p>
  </w:endnote>
  <w:endnote w:type="continuationNotice" w:id="1">
    <w:p w14:paraId="739475B4" w14:textId="77777777" w:rsidR="00361DDD" w:rsidRDefault="00361D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A8828" w14:textId="77777777" w:rsidR="00361DDD" w:rsidRDefault="00361DDD" w:rsidP="006A23CD">
      <w:pPr>
        <w:spacing w:after="0" w:line="240" w:lineRule="auto"/>
      </w:pPr>
      <w:r>
        <w:separator/>
      </w:r>
    </w:p>
  </w:footnote>
  <w:footnote w:type="continuationSeparator" w:id="0">
    <w:p w14:paraId="353A6D56" w14:textId="77777777" w:rsidR="00361DDD" w:rsidRDefault="00361DDD" w:rsidP="006A23CD">
      <w:pPr>
        <w:spacing w:after="0" w:line="240" w:lineRule="auto"/>
      </w:pPr>
      <w:r>
        <w:continuationSeparator/>
      </w:r>
    </w:p>
  </w:footnote>
  <w:footnote w:type="continuationNotice" w:id="1">
    <w:p w14:paraId="041B48F6" w14:textId="77777777" w:rsidR="00361DDD" w:rsidRDefault="00361DD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A6A58"/>
    <w:multiLevelType w:val="hybridMultilevel"/>
    <w:tmpl w:val="DE2AA812"/>
    <w:lvl w:ilvl="0" w:tplc="87A2D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53CE99FC">
      <w:start w:val="1"/>
      <w:numFmt w:val="lowerLetter"/>
      <w:lvlText w:val="%2."/>
      <w:lvlJc w:val="left"/>
      <w:pPr>
        <w:ind w:left="1440" w:hanging="360"/>
      </w:pPr>
    </w:lvl>
    <w:lvl w:ilvl="2" w:tplc="EBB28D90">
      <w:start w:val="1"/>
      <w:numFmt w:val="lowerRoman"/>
      <w:lvlText w:val="%3."/>
      <w:lvlJc w:val="right"/>
      <w:pPr>
        <w:ind w:left="2160" w:hanging="180"/>
      </w:pPr>
    </w:lvl>
    <w:lvl w:ilvl="3" w:tplc="4AA4043A">
      <w:start w:val="1"/>
      <w:numFmt w:val="decimal"/>
      <w:lvlText w:val="%4."/>
      <w:lvlJc w:val="left"/>
      <w:pPr>
        <w:ind w:left="2880" w:hanging="360"/>
      </w:pPr>
    </w:lvl>
    <w:lvl w:ilvl="4" w:tplc="A5B48A60">
      <w:start w:val="1"/>
      <w:numFmt w:val="lowerLetter"/>
      <w:lvlText w:val="%5."/>
      <w:lvlJc w:val="left"/>
      <w:pPr>
        <w:ind w:left="3600" w:hanging="360"/>
      </w:pPr>
    </w:lvl>
    <w:lvl w:ilvl="5" w:tplc="19C4E634">
      <w:start w:val="1"/>
      <w:numFmt w:val="lowerRoman"/>
      <w:lvlText w:val="%6."/>
      <w:lvlJc w:val="right"/>
      <w:pPr>
        <w:ind w:left="4320" w:hanging="180"/>
      </w:pPr>
    </w:lvl>
    <w:lvl w:ilvl="6" w:tplc="E662BBE0">
      <w:start w:val="1"/>
      <w:numFmt w:val="decimal"/>
      <w:lvlText w:val="%7."/>
      <w:lvlJc w:val="left"/>
      <w:pPr>
        <w:ind w:left="5040" w:hanging="360"/>
      </w:pPr>
    </w:lvl>
    <w:lvl w:ilvl="7" w:tplc="0D42195E">
      <w:start w:val="1"/>
      <w:numFmt w:val="lowerLetter"/>
      <w:lvlText w:val="%8."/>
      <w:lvlJc w:val="left"/>
      <w:pPr>
        <w:ind w:left="5760" w:hanging="360"/>
      </w:pPr>
    </w:lvl>
    <w:lvl w:ilvl="8" w:tplc="6EBA3DE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67F24"/>
    <w:multiLevelType w:val="hybridMultilevel"/>
    <w:tmpl w:val="D5B89354"/>
    <w:lvl w:ilvl="0" w:tplc="87A2D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53CE99FC">
      <w:start w:val="1"/>
      <w:numFmt w:val="lowerLetter"/>
      <w:lvlText w:val="%2."/>
      <w:lvlJc w:val="left"/>
      <w:pPr>
        <w:ind w:left="1440" w:hanging="360"/>
      </w:pPr>
    </w:lvl>
    <w:lvl w:ilvl="2" w:tplc="EBB28D90">
      <w:start w:val="1"/>
      <w:numFmt w:val="lowerRoman"/>
      <w:lvlText w:val="%3."/>
      <w:lvlJc w:val="right"/>
      <w:pPr>
        <w:ind w:left="2160" w:hanging="180"/>
      </w:pPr>
    </w:lvl>
    <w:lvl w:ilvl="3" w:tplc="4AA4043A">
      <w:start w:val="1"/>
      <w:numFmt w:val="decimal"/>
      <w:lvlText w:val="%4."/>
      <w:lvlJc w:val="left"/>
      <w:pPr>
        <w:ind w:left="2880" w:hanging="360"/>
      </w:pPr>
    </w:lvl>
    <w:lvl w:ilvl="4" w:tplc="A5B48A60">
      <w:start w:val="1"/>
      <w:numFmt w:val="lowerLetter"/>
      <w:lvlText w:val="%5."/>
      <w:lvlJc w:val="left"/>
      <w:pPr>
        <w:ind w:left="3600" w:hanging="360"/>
      </w:pPr>
    </w:lvl>
    <w:lvl w:ilvl="5" w:tplc="19C4E634">
      <w:start w:val="1"/>
      <w:numFmt w:val="lowerRoman"/>
      <w:lvlText w:val="%6."/>
      <w:lvlJc w:val="right"/>
      <w:pPr>
        <w:ind w:left="4320" w:hanging="180"/>
      </w:pPr>
    </w:lvl>
    <w:lvl w:ilvl="6" w:tplc="E662BBE0">
      <w:start w:val="1"/>
      <w:numFmt w:val="decimal"/>
      <w:lvlText w:val="%7."/>
      <w:lvlJc w:val="left"/>
      <w:pPr>
        <w:ind w:left="5040" w:hanging="360"/>
      </w:pPr>
    </w:lvl>
    <w:lvl w:ilvl="7" w:tplc="0D42195E">
      <w:start w:val="1"/>
      <w:numFmt w:val="lowerLetter"/>
      <w:lvlText w:val="%8."/>
      <w:lvlJc w:val="left"/>
      <w:pPr>
        <w:ind w:left="5760" w:hanging="360"/>
      </w:pPr>
    </w:lvl>
    <w:lvl w:ilvl="8" w:tplc="6EBA3DE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F0E12"/>
    <w:multiLevelType w:val="hybridMultilevel"/>
    <w:tmpl w:val="1B6AF7AC"/>
    <w:lvl w:ilvl="0" w:tplc="1CD812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6603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9E49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76B4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F6BE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E2DA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88CB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36BD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AE46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1A3CE1"/>
    <w:multiLevelType w:val="hybridMultilevel"/>
    <w:tmpl w:val="75AA6388"/>
    <w:lvl w:ilvl="0" w:tplc="34A89CC0">
      <w:start w:val="1"/>
      <w:numFmt w:val="decimal"/>
      <w:pStyle w:val="Heading1"/>
      <w:lvlText w:val="%1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28B4BB3"/>
    <w:rsid w:val="000110D2"/>
    <w:rsid w:val="00031403"/>
    <w:rsid w:val="00057D17"/>
    <w:rsid w:val="000668C1"/>
    <w:rsid w:val="000706BD"/>
    <w:rsid w:val="0008387F"/>
    <w:rsid w:val="00104C2F"/>
    <w:rsid w:val="001056B6"/>
    <w:rsid w:val="001B5BC2"/>
    <w:rsid w:val="001C6EE3"/>
    <w:rsid w:val="001D3988"/>
    <w:rsid w:val="001E3BDA"/>
    <w:rsid w:val="00287DB1"/>
    <w:rsid w:val="00294275"/>
    <w:rsid w:val="003069E5"/>
    <w:rsid w:val="00361DDD"/>
    <w:rsid w:val="003A52B4"/>
    <w:rsid w:val="00417223"/>
    <w:rsid w:val="00426AD3"/>
    <w:rsid w:val="004539B5"/>
    <w:rsid w:val="004658A2"/>
    <w:rsid w:val="004831C3"/>
    <w:rsid w:val="004C656D"/>
    <w:rsid w:val="005122F3"/>
    <w:rsid w:val="005671B4"/>
    <w:rsid w:val="005A1EE6"/>
    <w:rsid w:val="005C2725"/>
    <w:rsid w:val="006128F5"/>
    <w:rsid w:val="0063770C"/>
    <w:rsid w:val="00652B95"/>
    <w:rsid w:val="0068615D"/>
    <w:rsid w:val="006A23CD"/>
    <w:rsid w:val="006A6343"/>
    <w:rsid w:val="006C27C9"/>
    <w:rsid w:val="006C7CD7"/>
    <w:rsid w:val="006E6AD0"/>
    <w:rsid w:val="006F08E3"/>
    <w:rsid w:val="007006AF"/>
    <w:rsid w:val="00734CEB"/>
    <w:rsid w:val="007806E4"/>
    <w:rsid w:val="007A0FFE"/>
    <w:rsid w:val="007E449F"/>
    <w:rsid w:val="00834CA5"/>
    <w:rsid w:val="00871F15"/>
    <w:rsid w:val="00881D4A"/>
    <w:rsid w:val="00885252"/>
    <w:rsid w:val="008C15F3"/>
    <w:rsid w:val="009A79A0"/>
    <w:rsid w:val="009D2559"/>
    <w:rsid w:val="009E0C69"/>
    <w:rsid w:val="00A0054A"/>
    <w:rsid w:val="00A748E6"/>
    <w:rsid w:val="00A944B6"/>
    <w:rsid w:val="00B114FB"/>
    <w:rsid w:val="00BE1ADB"/>
    <w:rsid w:val="00CF0079"/>
    <w:rsid w:val="00CF749D"/>
    <w:rsid w:val="00D40289"/>
    <w:rsid w:val="00D439EF"/>
    <w:rsid w:val="00D74CE3"/>
    <w:rsid w:val="00D93629"/>
    <w:rsid w:val="00E15779"/>
    <w:rsid w:val="00E36A68"/>
    <w:rsid w:val="00E66532"/>
    <w:rsid w:val="00E83391"/>
    <w:rsid w:val="00E962B8"/>
    <w:rsid w:val="00EA2E60"/>
    <w:rsid w:val="00EB01C2"/>
    <w:rsid w:val="00EC27DF"/>
    <w:rsid w:val="00ED6978"/>
    <w:rsid w:val="00F2043F"/>
    <w:rsid w:val="00F51EC7"/>
    <w:rsid w:val="00FA687E"/>
    <w:rsid w:val="00FC20F0"/>
    <w:rsid w:val="00FC60AF"/>
    <w:rsid w:val="060A1458"/>
    <w:rsid w:val="06279D6B"/>
    <w:rsid w:val="074D304C"/>
    <w:rsid w:val="075AEEE5"/>
    <w:rsid w:val="077C5BE1"/>
    <w:rsid w:val="0A0EB561"/>
    <w:rsid w:val="0AF50592"/>
    <w:rsid w:val="0B5BBC68"/>
    <w:rsid w:val="0C722807"/>
    <w:rsid w:val="0CB7C824"/>
    <w:rsid w:val="0CFE3A7D"/>
    <w:rsid w:val="0DF40051"/>
    <w:rsid w:val="0E12591E"/>
    <w:rsid w:val="0FB6CD25"/>
    <w:rsid w:val="101C99E8"/>
    <w:rsid w:val="1137DA91"/>
    <w:rsid w:val="132091FD"/>
    <w:rsid w:val="17491E2B"/>
    <w:rsid w:val="17BB0EC2"/>
    <w:rsid w:val="18DEF64D"/>
    <w:rsid w:val="198B72C7"/>
    <w:rsid w:val="1A25E8D0"/>
    <w:rsid w:val="1E3E7E17"/>
    <w:rsid w:val="1FB1BDC0"/>
    <w:rsid w:val="2017BD11"/>
    <w:rsid w:val="211A9F4A"/>
    <w:rsid w:val="21F6F041"/>
    <w:rsid w:val="234D4ADD"/>
    <w:rsid w:val="23719166"/>
    <w:rsid w:val="23D227EB"/>
    <w:rsid w:val="2491C6EB"/>
    <w:rsid w:val="2578004F"/>
    <w:rsid w:val="27548213"/>
    <w:rsid w:val="27F086E1"/>
    <w:rsid w:val="2993FF2C"/>
    <w:rsid w:val="2B90EEF6"/>
    <w:rsid w:val="2DF063CA"/>
    <w:rsid w:val="2E3F7593"/>
    <w:rsid w:val="3014C59B"/>
    <w:rsid w:val="31771655"/>
    <w:rsid w:val="354062D5"/>
    <w:rsid w:val="370653AE"/>
    <w:rsid w:val="38DE886B"/>
    <w:rsid w:val="39385056"/>
    <w:rsid w:val="3B6909A2"/>
    <w:rsid w:val="3C31641D"/>
    <w:rsid w:val="3C85E722"/>
    <w:rsid w:val="3DDAE380"/>
    <w:rsid w:val="40A34D4C"/>
    <w:rsid w:val="40DCA53A"/>
    <w:rsid w:val="419FA076"/>
    <w:rsid w:val="4448FD28"/>
    <w:rsid w:val="448592AC"/>
    <w:rsid w:val="461C0E62"/>
    <w:rsid w:val="47260F8D"/>
    <w:rsid w:val="47A0A008"/>
    <w:rsid w:val="47D4D05E"/>
    <w:rsid w:val="48E5E898"/>
    <w:rsid w:val="497AA8C2"/>
    <w:rsid w:val="49B468BE"/>
    <w:rsid w:val="4B334784"/>
    <w:rsid w:val="4C0EB6FB"/>
    <w:rsid w:val="53C24874"/>
    <w:rsid w:val="544104E6"/>
    <w:rsid w:val="55B98AB8"/>
    <w:rsid w:val="55CDE4AA"/>
    <w:rsid w:val="57A43BA4"/>
    <w:rsid w:val="585E73A9"/>
    <w:rsid w:val="5B190436"/>
    <w:rsid w:val="5B8AA24E"/>
    <w:rsid w:val="5C03B64E"/>
    <w:rsid w:val="5C205FE0"/>
    <w:rsid w:val="5D1C7F32"/>
    <w:rsid w:val="5E7592B5"/>
    <w:rsid w:val="5E799AB2"/>
    <w:rsid w:val="5EE82B21"/>
    <w:rsid w:val="602DAA0B"/>
    <w:rsid w:val="60703ED3"/>
    <w:rsid w:val="60BB1BFC"/>
    <w:rsid w:val="61729286"/>
    <w:rsid w:val="61DC1150"/>
    <w:rsid w:val="628B4BB3"/>
    <w:rsid w:val="62EF1467"/>
    <w:rsid w:val="631629B0"/>
    <w:rsid w:val="641AB5C4"/>
    <w:rsid w:val="652A2038"/>
    <w:rsid w:val="6551470F"/>
    <w:rsid w:val="65BA8234"/>
    <w:rsid w:val="66FF1F3B"/>
    <w:rsid w:val="67A8610E"/>
    <w:rsid w:val="6814CDFB"/>
    <w:rsid w:val="68519D6C"/>
    <w:rsid w:val="68C28A2B"/>
    <w:rsid w:val="68F222F6"/>
    <w:rsid w:val="6986FD4F"/>
    <w:rsid w:val="6A619ABD"/>
    <w:rsid w:val="6ACE448D"/>
    <w:rsid w:val="6B28B765"/>
    <w:rsid w:val="6DE2D832"/>
    <w:rsid w:val="6E0DBF45"/>
    <w:rsid w:val="6EB7A84B"/>
    <w:rsid w:val="6F0A6966"/>
    <w:rsid w:val="6FED3067"/>
    <w:rsid w:val="70178591"/>
    <w:rsid w:val="7048278A"/>
    <w:rsid w:val="75213640"/>
    <w:rsid w:val="75AA229F"/>
    <w:rsid w:val="75B0A4DC"/>
    <w:rsid w:val="75B1D3CC"/>
    <w:rsid w:val="774C753D"/>
    <w:rsid w:val="784314E6"/>
    <w:rsid w:val="796FAC19"/>
    <w:rsid w:val="798F6D8F"/>
    <w:rsid w:val="7B39D407"/>
    <w:rsid w:val="7C89D2F7"/>
    <w:rsid w:val="7D1EE545"/>
    <w:rsid w:val="7E7E687C"/>
    <w:rsid w:val="7F4FDCFF"/>
    <w:rsid w:val="7F8E4829"/>
    <w:rsid w:val="7FB6D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4BB3"/>
  <w15:chartTrackingRefBased/>
  <w15:docId w15:val="{C1F84EF3-2FFD-40B9-9EE0-11D63AFE7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01C2"/>
    <w:pPr>
      <w:keepNext/>
      <w:keepLines/>
      <w:numPr>
        <w:numId w:val="3"/>
      </w:numPr>
      <w:spacing w:before="240" w:after="0"/>
      <w:ind w:left="360"/>
      <w:outlineLvl w:val="0"/>
    </w:pPr>
    <w:rPr>
      <w:rFonts w:ascii="Cambria" w:eastAsiaTheme="majorEastAsia" w:hAnsi="Cambria" w:cstheme="majorBidi"/>
      <w:sz w:val="28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2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3CD"/>
  </w:style>
  <w:style w:type="paragraph" w:styleId="Footer">
    <w:name w:val="footer"/>
    <w:basedOn w:val="Normal"/>
    <w:link w:val="FooterChar"/>
    <w:uiPriority w:val="99"/>
    <w:unhideWhenUsed/>
    <w:rsid w:val="006A2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3CD"/>
  </w:style>
  <w:style w:type="character" w:customStyle="1" w:styleId="Heading1Char">
    <w:name w:val="Heading 1 Char"/>
    <w:basedOn w:val="DefaultParagraphFont"/>
    <w:link w:val="Heading1"/>
    <w:uiPriority w:val="9"/>
    <w:rsid w:val="00EB01C2"/>
    <w:rPr>
      <w:rFonts w:ascii="Cambria" w:eastAsiaTheme="majorEastAsia" w:hAnsi="Cambria" w:cstheme="majorBidi"/>
      <w:sz w:val="28"/>
      <w:szCs w:val="32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0668C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B01C2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jOGQ1NzYwZS02MzhhLTQ3ZTgtOWUyZS0xMjI2YzJjYjI2OGQiIG9yaWdpbj0idXNlclNlbGVjdGVkIj48ZWxlbWVudCB1aWQ9IjcyMzA4MjZkLWNmODEtNDZmOC05YjU2LTFjNWUxZGU5NzI5MSIgdmFsdWU9IiIgeG1sbnM9Imh0dHA6Ly93d3cuYm9sZG9uamFtZXMuY29tLzIwMDgvMDEvc2llL2ludGVybmFsL2xhYmVsIiAvPjwvc2lzbD48VXNlck5hbWU+TEVJRE9TLUNPUlBcd2F0a2luc2IxPC9Vc2VyTmFtZT48RGF0ZVRpbWU+MTEvMTAvMjAyMSAzOjIxOjIwIFBNPC9EYXRlVGltZT48TGFiZWxTdHJpbmc+VGhpcmQgUGFydHkgUHJvdGVjdGVkIEluZm9ybWF0aW9uPC9MYWJlbFN0cmluZz48L2l0ZW0+PC9sYWJlbEhpc3Rvcnk+</Value>
</WrappedLabelHistory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D0B8AC99EDA7499BC0EB2EDB0A3481" ma:contentTypeVersion="" ma:contentTypeDescription="Create a new document." ma:contentTypeScope="" ma:versionID="c29cb7a484d442c9e7ad7c374dba3b6b">
  <xsd:schema xmlns:xsd="http://www.w3.org/2001/XMLSchema" xmlns:xs="http://www.w3.org/2001/XMLSchema" xmlns:p="http://schemas.microsoft.com/office/2006/metadata/properties" xmlns:ns2="5b2efe16-1726-4257-9671-a00d393063de" xmlns:ns3="412aa7d1-cfdc-497f-906d-02f69b8827ac" targetNamespace="http://schemas.microsoft.com/office/2006/metadata/properties" ma:root="true" ma:fieldsID="c390f136c594f97a5f620a7233ce1695" ns2:_="" ns3:_="">
    <xsd:import namespace="5b2efe16-1726-4257-9671-a00d393063de"/>
    <xsd:import namespace="412aa7d1-cfdc-497f-906d-02f69b8827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efe16-1726-4257-9671-a00d393063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aa7d1-cfdc-497f-906d-02f69b8827a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12aa7d1-cfdc-497f-906d-02f69b8827ac">
      <UserInfo>
        <DisplayName>Nalani Story</DisplayName>
        <AccountId>2416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sisl xmlns:xsd="http://www.w3.org/2001/XMLSchema" xmlns:xsi="http://www.w3.org/2001/XMLSchema-instance" xmlns="http://www.boldonjames.com/2008/01/sie/internal/label" sislVersion="0" policy="c8d5760e-638a-47e8-9e2e-1226c2cb268d" origin="userSelected">
  <element uid="7230826d-cf81-46f8-9b56-1c5e1de97291" value=""/>
</sisl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63D262-E3C3-4194-B339-F861448A93FE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C9BA7EB1-981F-404A-ACDE-AD7DED1CC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2efe16-1726-4257-9671-a00d393063de"/>
    <ds:schemaRef ds:uri="412aa7d1-cfdc-497f-906d-02f69b8827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5578E6-2285-496F-97BC-73944F645656}">
  <ds:schemaRefs>
    <ds:schemaRef ds:uri="http://schemas.microsoft.com/office/2006/metadata/properties"/>
    <ds:schemaRef ds:uri="http://schemas.microsoft.com/office/infopath/2007/PartnerControls"/>
    <ds:schemaRef ds:uri="412aa7d1-cfdc-497f-906d-02f69b8827ac"/>
  </ds:schemaRefs>
</ds:datastoreItem>
</file>

<file path=customXml/itemProps4.xml><?xml version="1.0" encoding="utf-8"?>
<ds:datastoreItem xmlns:ds="http://schemas.openxmlformats.org/officeDocument/2006/customXml" ds:itemID="{B6DCB0EB-E53B-4911-B78E-502A8237099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8CAF215-BA6D-440F-B701-A3E929E997A2}">
  <ds:schemaRefs>
    <ds:schemaRef ds:uri="http://www.w3.org/2001/XMLSchema"/>
    <ds:schemaRef ds:uri="http://www.boldonjames.com/2008/01/sie/internal/label"/>
  </ds:schemaRefs>
</ds:datastoreItem>
</file>

<file path=customXml/itemProps6.xml><?xml version="1.0" encoding="utf-8"?>
<ds:datastoreItem xmlns:ds="http://schemas.openxmlformats.org/officeDocument/2006/customXml" ds:itemID="{9064A95D-3B3B-42FA-BE0D-EC7A9F480C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Links>
    <vt:vector size="12" baseType="variant"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_Toc87441001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_Toc87441000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Josie Laffrey</dc:creator>
  <cp:keywords/>
  <dc:description/>
  <cp:lastModifiedBy>Bodencak, Corey M.</cp:lastModifiedBy>
  <cp:revision>5</cp:revision>
  <dcterms:created xsi:type="dcterms:W3CDTF">2021-12-08T18:39:00Z</dcterms:created>
  <dcterms:modified xsi:type="dcterms:W3CDTF">2021-12-10T12:58:00Z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0x010100C7D0B8AC99EDA7499BC0EB2EDB0A3481</vt:lpwstr>
  </property>
  <property fmtid="{D5CDD505-2E9C-101B-9397-08002B2CF9AE}" pid="3" name="docIndexRef">
    <vt:lpwstr>db6407fe-ed10-4b3b-83c0-c6a5214bf7e8</vt:lpwstr>
  </property>
  <property fmtid="{D5CDD505-2E9C-101B-9397-08002B2CF9AE}" pid="4" name="bjSaver">
    <vt:lpwstr>JSrgFqbpnwRTJZIblyA9LFZ8b4Z4rWBB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policy="c8d5760e-638a-47e8-9e2e-1226c2cb268d" origin="userSelected" xmlns="http://www.boldonj</vt:lpwstr>
  </property>
  <property fmtid="{D5CDD505-2E9C-101B-9397-08002B2CF9AE}" pid="6" name="bjDocumentLabelXML-0">
    <vt:lpwstr>ames.com/2008/01/sie/internal/label"&gt;&lt;element uid="7230826d-cf81-46f8-9b56-1c5e1de97291" value="" /&gt;&lt;/sisl&gt;</vt:lpwstr>
  </property>
  <property fmtid="{D5CDD505-2E9C-101B-9397-08002B2CF9AE}" pid="7" name="bjDocumentSecurityLabel">
    <vt:lpwstr>Third Party Protected Information</vt:lpwstr>
  </property>
  <property fmtid="{D5CDD505-2E9C-101B-9397-08002B2CF9AE}" pid="8" name="bjLabelHistoryID">
    <vt:lpwstr>{F063D262-E3C3-4194-B339-F861448A93FE}</vt:lpwstr>
  </property>
</Properties>
</file>