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6AD77" w14:textId="1AFC6E80" w:rsidR="00D2563D" w:rsidRDefault="00A45A80" w:rsidP="00A45A80">
      <w:pPr>
        <w:jc w:val="center"/>
      </w:pPr>
      <w:r>
        <w:rPr>
          <w:noProof/>
          <w:color w:val="0000FF"/>
        </w:rPr>
        <w:drawing>
          <wp:inline distT="0" distB="0" distL="0" distR="0" wp14:anchorId="6DEB6F6F" wp14:editId="161035A9">
            <wp:extent cx="2733675" cy="1047750"/>
            <wp:effectExtent l="0" t="0" r="9525" b="0"/>
            <wp:docPr id="1" name="Picture 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7F6B2" w14:textId="4D8C626B" w:rsidR="00A45A80" w:rsidRPr="001C7C95" w:rsidRDefault="00A45A80" w:rsidP="00A45A80">
      <w:pPr>
        <w:jc w:val="center"/>
        <w:rPr>
          <w:rFonts w:ascii="Arial" w:hAnsi="Arial" w:cs="Arial"/>
          <w:b/>
          <w:bCs/>
          <w:color w:val="004DB4"/>
          <w:sz w:val="36"/>
          <w:szCs w:val="36"/>
          <w:lang w:val="fr-FR"/>
        </w:rPr>
      </w:pPr>
      <w:r w:rsidRPr="001C7C95">
        <w:rPr>
          <w:rStyle w:val="Strong"/>
          <w:rFonts w:ascii="Arial" w:hAnsi="Arial" w:cs="Arial"/>
          <w:color w:val="FF0000"/>
          <w:sz w:val="40"/>
          <w:szCs w:val="40"/>
          <w:lang w:val="fr-FR"/>
        </w:rPr>
        <w:t xml:space="preserve">ALERTE </w:t>
      </w:r>
      <w:r w:rsidR="001C7C95">
        <w:rPr>
          <w:rStyle w:val="Strong"/>
          <w:rFonts w:ascii="Arial" w:hAnsi="Arial" w:cs="Arial"/>
          <w:color w:val="FF0000"/>
          <w:sz w:val="40"/>
          <w:szCs w:val="40"/>
          <w:lang w:val="fr-FR"/>
        </w:rPr>
        <w:t xml:space="preserve">AUX </w:t>
      </w:r>
      <w:r w:rsidRPr="001C7C95">
        <w:rPr>
          <w:rStyle w:val="Strong"/>
          <w:rFonts w:ascii="Arial" w:hAnsi="Arial" w:cs="Arial"/>
          <w:color w:val="FF0000"/>
          <w:sz w:val="40"/>
          <w:szCs w:val="40"/>
          <w:lang w:val="fr-FR"/>
        </w:rPr>
        <w:t>CONSOMMATEURS</w:t>
      </w:r>
      <w:r w:rsidRPr="001C7C95">
        <w:rPr>
          <w:rStyle w:val="Strong"/>
          <w:rFonts w:ascii="Arial" w:hAnsi="Arial" w:cs="Arial"/>
          <w:color w:val="FF0000"/>
          <w:sz w:val="44"/>
          <w:szCs w:val="44"/>
          <w:lang w:val="fr-FR"/>
        </w:rPr>
        <w:br/>
      </w:r>
      <w:r w:rsidRPr="001C7C95">
        <w:rPr>
          <w:rFonts w:ascii="Arial" w:hAnsi="Arial" w:cs="Arial"/>
          <w:b/>
          <w:bCs/>
          <w:color w:val="004DB4"/>
          <w:sz w:val="36"/>
          <w:szCs w:val="36"/>
          <w:lang w:val="fr-FR"/>
        </w:rPr>
        <w:t>L'OPC invite les consommateurs à se prémunir contre les escroqueries pendant la crise COVID-19</w:t>
      </w:r>
    </w:p>
    <w:p w14:paraId="09A04CFD" w14:textId="77777777" w:rsidR="00A45A80" w:rsidRPr="001C7C95" w:rsidRDefault="00A45A80" w:rsidP="00A45A80">
      <w:pPr>
        <w:jc w:val="center"/>
        <w:rPr>
          <w:rFonts w:ascii="Arial" w:hAnsi="Arial" w:cs="Arial"/>
          <w:color w:val="FF0000"/>
          <w:sz w:val="36"/>
          <w:szCs w:val="36"/>
          <w:lang w:val="fr-FR"/>
        </w:rPr>
      </w:pPr>
      <w:r w:rsidRPr="001C7C95">
        <w:rPr>
          <w:rStyle w:val="Strong"/>
          <w:rFonts w:ascii="Arial" w:hAnsi="Arial" w:cs="Arial"/>
          <w:color w:val="FF0000"/>
          <w:sz w:val="36"/>
          <w:szCs w:val="36"/>
          <w:lang w:val="fr-FR"/>
        </w:rPr>
        <w:t>19 mars 2020</w:t>
      </w:r>
    </w:p>
    <w:p w14:paraId="18D8D2C1" w14:textId="6B894CDD" w:rsidR="00A45A80" w:rsidRPr="001C7C95" w:rsidRDefault="00A45A80" w:rsidP="00A45A80">
      <w:pPr>
        <w:rPr>
          <w:rFonts w:ascii="Arial" w:hAnsi="Arial" w:cs="Arial"/>
          <w:color w:val="000000"/>
          <w:sz w:val="26"/>
          <w:szCs w:val="28"/>
          <w:lang w:val="fr-FR"/>
        </w:rPr>
      </w:pPr>
      <w:r w:rsidRPr="001C7C95">
        <w:rPr>
          <w:rFonts w:ascii="Arial" w:hAnsi="Arial" w:cs="Arial"/>
          <w:color w:val="000000"/>
          <w:sz w:val="26"/>
          <w:szCs w:val="28"/>
          <w:lang w:val="fr-FR"/>
        </w:rPr>
        <w:t>L</w:t>
      </w:r>
      <w:r w:rsidR="001C7C95">
        <w:rPr>
          <w:rFonts w:ascii="Arial" w:hAnsi="Arial" w:cs="Arial"/>
          <w:color w:val="000000"/>
          <w:sz w:val="26"/>
          <w:szCs w:val="28"/>
          <w:lang w:val="fr-FR"/>
        </w:rPr>
        <w:t xml:space="preserve">’Office of the </w:t>
      </w:r>
      <w:proofErr w:type="spellStart"/>
      <w:r w:rsidR="001C7C95">
        <w:rPr>
          <w:rFonts w:ascii="Arial" w:hAnsi="Arial" w:cs="Arial"/>
          <w:color w:val="000000"/>
          <w:sz w:val="26"/>
          <w:szCs w:val="28"/>
          <w:lang w:val="fr-FR"/>
        </w:rPr>
        <w:t>People’s</w:t>
      </w:r>
      <w:proofErr w:type="spellEnd"/>
      <w:r w:rsidR="001C7C95">
        <w:rPr>
          <w:rFonts w:ascii="Arial" w:hAnsi="Arial" w:cs="Arial"/>
          <w:color w:val="000000"/>
          <w:sz w:val="26"/>
          <w:szCs w:val="28"/>
          <w:lang w:val="fr-FR"/>
        </w:rPr>
        <w:t xml:space="preserve"> </w:t>
      </w:r>
      <w:proofErr w:type="spellStart"/>
      <w:r w:rsidR="001C7C95">
        <w:rPr>
          <w:rFonts w:ascii="Arial" w:hAnsi="Arial" w:cs="Arial"/>
          <w:color w:val="000000"/>
          <w:sz w:val="26"/>
          <w:szCs w:val="28"/>
          <w:lang w:val="fr-FR"/>
        </w:rPr>
        <w:t>Counsel</w:t>
      </w:r>
      <w:proofErr w:type="spellEnd"/>
      <w:r w:rsidR="001C7C95">
        <w:rPr>
          <w:rFonts w:ascii="Arial" w:hAnsi="Arial" w:cs="Arial"/>
          <w:color w:val="000000"/>
          <w:sz w:val="26"/>
          <w:szCs w:val="28"/>
          <w:lang w:val="fr-FR"/>
        </w:rPr>
        <w:t xml:space="preserve"> 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>du district de Columbia (OPC) avertit les consommateurs d</w:t>
      </w:r>
      <w:r w:rsidR="001C7C95">
        <w:rPr>
          <w:rFonts w:ascii="Arial" w:hAnsi="Arial" w:cs="Arial"/>
          <w:color w:val="000000"/>
          <w:sz w:val="26"/>
          <w:szCs w:val="28"/>
          <w:lang w:val="fr-FR"/>
        </w:rPr>
        <w:t xml:space="preserve">u 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DC que </w:t>
      </w:r>
      <w:r w:rsidR="001C7C95" w:rsidRPr="001C7C95">
        <w:rPr>
          <w:rFonts w:ascii="Arial" w:hAnsi="Arial" w:cs="Arial"/>
          <w:color w:val="000000"/>
          <w:sz w:val="26"/>
          <w:szCs w:val="28"/>
          <w:lang w:val="fr-FR"/>
        </w:rPr>
        <w:t>pendant la crise du coronavirus (COVID-19</w:t>
      </w:r>
      <w:r w:rsidR="001C7C95">
        <w:rPr>
          <w:rFonts w:ascii="Arial" w:hAnsi="Arial" w:cs="Arial"/>
          <w:color w:val="000000"/>
          <w:sz w:val="26"/>
          <w:szCs w:val="28"/>
          <w:lang w:val="fr-FR"/>
        </w:rPr>
        <w:t>) des tentatives d’escroquerie peuvent se produire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 </w:t>
      </w:r>
      <w:r w:rsidR="001C7C95">
        <w:rPr>
          <w:rFonts w:ascii="Arial" w:hAnsi="Arial" w:cs="Arial"/>
          <w:color w:val="000000"/>
          <w:sz w:val="26"/>
          <w:szCs w:val="28"/>
          <w:lang w:val="fr-FR"/>
        </w:rPr>
        <w:t>concernant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 les services publics. Ces escroqueries peuvent </w:t>
      </w:r>
      <w:r w:rsidR="001C7C95">
        <w:rPr>
          <w:rFonts w:ascii="Arial" w:hAnsi="Arial" w:cs="Arial"/>
          <w:color w:val="000000"/>
          <w:sz w:val="26"/>
          <w:szCs w:val="28"/>
          <w:lang w:val="fr-FR"/>
        </w:rPr>
        <w:t>être tentées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 par téléphone, par courrier électronique, par courrier postal ou même en personne, et l'escroc peut menacer de déconnexion s'il n'y a pas de paiement. Certains appels frauduleux </w:t>
      </w:r>
      <w:r w:rsidR="001C7C95">
        <w:rPr>
          <w:rFonts w:ascii="Arial" w:hAnsi="Arial" w:cs="Arial"/>
          <w:color w:val="000000"/>
          <w:sz w:val="26"/>
          <w:szCs w:val="28"/>
          <w:lang w:val="fr-FR"/>
        </w:rPr>
        <w:t>peuvent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 même </w:t>
      </w:r>
      <w:r w:rsidR="001C7C95">
        <w:rPr>
          <w:rFonts w:ascii="Arial" w:hAnsi="Arial" w:cs="Arial"/>
          <w:color w:val="000000"/>
          <w:sz w:val="26"/>
          <w:szCs w:val="28"/>
          <w:lang w:val="fr-FR"/>
        </w:rPr>
        <w:t xml:space="preserve">apparaître 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>sur votre identifiant d'appel comme s'il s'agissait d'un appel d'un service public.</w:t>
      </w:r>
    </w:p>
    <w:p w14:paraId="6C311FDC" w14:textId="31BC4A55" w:rsidR="00A45A80" w:rsidRPr="001C7C95" w:rsidRDefault="00A45A80" w:rsidP="00A45A80">
      <w:pPr>
        <w:rPr>
          <w:rFonts w:ascii="Arial" w:hAnsi="Arial" w:cs="Arial"/>
          <w:color w:val="000000"/>
          <w:sz w:val="26"/>
          <w:szCs w:val="28"/>
          <w:lang w:val="fr-FR"/>
        </w:rPr>
      </w:pPr>
      <w:r w:rsidRPr="001C7C95">
        <w:rPr>
          <w:rFonts w:ascii="Arial" w:hAnsi="Arial" w:cs="Arial"/>
          <w:color w:val="000000"/>
          <w:sz w:val="26"/>
          <w:szCs w:val="28"/>
          <w:lang w:val="fr-FR"/>
        </w:rPr>
        <w:t>Quelle que soit la manière dont vous êtes contacté</w:t>
      </w:r>
      <w:r w:rsidR="002A69E5">
        <w:rPr>
          <w:rFonts w:ascii="Arial" w:hAnsi="Arial" w:cs="Arial"/>
          <w:color w:val="000000"/>
          <w:sz w:val="26"/>
          <w:szCs w:val="28"/>
          <w:lang w:val="fr-FR"/>
        </w:rPr>
        <w:t>(e)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, NE </w:t>
      </w:r>
      <w:r w:rsidR="002A69E5">
        <w:rPr>
          <w:rFonts w:ascii="Arial" w:hAnsi="Arial" w:cs="Arial"/>
          <w:color w:val="000000"/>
          <w:sz w:val="26"/>
          <w:szCs w:val="28"/>
          <w:lang w:val="fr-FR"/>
        </w:rPr>
        <w:t>communiquez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 PAS vos numéros de compte ou de sécurité sociale, ni aucune autre information personnelle. Si vous pensez avoir été victime d'une escroquerie, appelez l</w:t>
      </w:r>
      <w:r w:rsidR="002A69E5">
        <w:rPr>
          <w:rFonts w:ascii="Arial" w:hAnsi="Arial" w:cs="Arial"/>
          <w:color w:val="000000"/>
          <w:sz w:val="26"/>
          <w:szCs w:val="28"/>
          <w:lang w:val="fr-FR"/>
        </w:rPr>
        <w:t>’OPC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 au (202) 727-3071 pour parler à un </w:t>
      </w:r>
      <w:r w:rsidR="002A69E5">
        <w:rPr>
          <w:rFonts w:ascii="Arial" w:hAnsi="Arial" w:cs="Arial"/>
          <w:color w:val="000000"/>
          <w:sz w:val="26"/>
          <w:szCs w:val="28"/>
          <w:lang w:val="fr-FR"/>
        </w:rPr>
        <w:t>agent des relations avec les consommateurs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 qui pourra enquêter sur votre plainte. Les membres du personnel d</w:t>
      </w:r>
      <w:r w:rsidR="002A69E5">
        <w:rPr>
          <w:rFonts w:ascii="Arial" w:hAnsi="Arial" w:cs="Arial"/>
          <w:color w:val="000000"/>
          <w:sz w:val="26"/>
          <w:szCs w:val="28"/>
          <w:lang w:val="fr-FR"/>
        </w:rPr>
        <w:t xml:space="preserve">e l’OPC travaillent actuellement à distance 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>au service des consommateurs et vous rappelleront dans les 24 heures. Vous pouvez également déposer une plainte concernant une escroquerie ou tout autre problème de service public à l'adresse suivante</w:t>
      </w:r>
      <w:r w:rsidR="00601DDC">
        <w:rPr>
          <w:rFonts w:ascii="Arial" w:hAnsi="Arial" w:cs="Arial"/>
          <w:color w:val="000000"/>
          <w:sz w:val="26"/>
          <w:szCs w:val="28"/>
          <w:lang w:val="fr-FR"/>
        </w:rPr>
        <w:t> :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 atopc-dc.gov.</w:t>
      </w:r>
    </w:p>
    <w:p w14:paraId="45B70B4D" w14:textId="6D3648A1" w:rsidR="00A45A80" w:rsidRPr="001C7C95" w:rsidRDefault="00A45A80" w:rsidP="00A45A80">
      <w:pPr>
        <w:rPr>
          <w:rFonts w:ascii="Arial" w:hAnsi="Arial" w:cs="Arial"/>
          <w:color w:val="000000"/>
          <w:sz w:val="26"/>
          <w:szCs w:val="28"/>
          <w:lang w:val="fr-FR"/>
        </w:rPr>
      </w:pP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Sachez qu'une entreprise de services publics ne déconnectera </w:t>
      </w:r>
      <w:r w:rsidR="002A69E5">
        <w:rPr>
          <w:rFonts w:ascii="Arial" w:hAnsi="Arial" w:cs="Arial"/>
          <w:color w:val="000000"/>
          <w:sz w:val="26"/>
          <w:szCs w:val="28"/>
          <w:lang w:val="fr-FR"/>
        </w:rPr>
        <w:t>jamais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 votre service sans vous avoir donné un avis de déconnexion au préalable. Avant de prendre une décision concernant votre service public, vérifiez auprès de votre fournisseur d'énergie et/ou consultez votre facture la plus récente pour connaître le solde de votre compte courant</w:t>
      </w:r>
      <w:r w:rsidR="00601DDC">
        <w:rPr>
          <w:rFonts w:ascii="Arial" w:hAnsi="Arial" w:cs="Arial"/>
          <w:color w:val="000000"/>
          <w:sz w:val="26"/>
          <w:szCs w:val="28"/>
          <w:lang w:val="fr-FR"/>
        </w:rPr>
        <w:t> ;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 et n'appelez que le numéro de contact du service public figurant sur votre facture ou sur le site web </w:t>
      </w:r>
      <w:r w:rsidR="002A69E5">
        <w:rPr>
          <w:rFonts w:ascii="Arial" w:hAnsi="Arial" w:cs="Arial"/>
          <w:color w:val="000000"/>
          <w:sz w:val="26"/>
          <w:szCs w:val="28"/>
          <w:lang w:val="fr-FR"/>
        </w:rPr>
        <w:t>du service public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>.</w:t>
      </w:r>
    </w:p>
    <w:p w14:paraId="4BE0C988" w14:textId="11450495" w:rsidR="00A45A80" w:rsidRPr="001C7C95" w:rsidRDefault="00A45A80" w:rsidP="00A45A80">
      <w:pPr>
        <w:rPr>
          <w:sz w:val="26"/>
          <w:lang w:val="fr-FR"/>
        </w:rPr>
      </w:pP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Le </w:t>
      </w:r>
      <w:r w:rsidR="00F87345">
        <w:rPr>
          <w:rFonts w:ascii="Arial" w:hAnsi="Arial" w:cs="Arial"/>
          <w:color w:val="000000"/>
          <w:sz w:val="26"/>
          <w:szCs w:val="28"/>
          <w:lang w:val="fr-FR"/>
        </w:rPr>
        <w:t>Council du DC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 a adopté mardi une loi interdisant les coupures d'électricité, de gaz naturel et d'eau pendant cette urgence de santé publique. L'OPC a travaillé avec les membres du </w:t>
      </w:r>
      <w:r w:rsidR="00F87345">
        <w:rPr>
          <w:rFonts w:ascii="Arial" w:hAnsi="Arial" w:cs="Arial"/>
          <w:color w:val="000000"/>
          <w:sz w:val="26"/>
          <w:szCs w:val="28"/>
          <w:lang w:val="fr-FR"/>
        </w:rPr>
        <w:t>Council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 pour assurer cette protection aux consommateurs. Sandra </w:t>
      </w:r>
      <w:proofErr w:type="spellStart"/>
      <w:r w:rsidRPr="001C7C95">
        <w:rPr>
          <w:rFonts w:ascii="Arial" w:hAnsi="Arial" w:cs="Arial"/>
          <w:color w:val="000000"/>
          <w:sz w:val="26"/>
          <w:szCs w:val="28"/>
          <w:lang w:val="fr-FR"/>
        </w:rPr>
        <w:t>Mattavous-Frye</w:t>
      </w:r>
      <w:proofErr w:type="spellEnd"/>
      <w:r w:rsidR="00F87345">
        <w:rPr>
          <w:rFonts w:ascii="Arial" w:hAnsi="Arial" w:cs="Arial"/>
          <w:color w:val="000000"/>
          <w:sz w:val="26"/>
          <w:szCs w:val="28"/>
          <w:lang w:val="fr-FR"/>
        </w:rPr>
        <w:t xml:space="preserve">, du </w:t>
      </w:r>
      <w:proofErr w:type="spellStart"/>
      <w:r w:rsidR="00F87345">
        <w:rPr>
          <w:rFonts w:ascii="Arial" w:hAnsi="Arial" w:cs="Arial"/>
          <w:color w:val="000000"/>
          <w:sz w:val="26"/>
          <w:szCs w:val="28"/>
          <w:lang w:val="fr-FR"/>
        </w:rPr>
        <w:t>People’s</w:t>
      </w:r>
      <w:proofErr w:type="spellEnd"/>
      <w:r w:rsidR="00F87345">
        <w:rPr>
          <w:rFonts w:ascii="Arial" w:hAnsi="Arial" w:cs="Arial"/>
          <w:color w:val="000000"/>
          <w:sz w:val="26"/>
          <w:szCs w:val="28"/>
          <w:lang w:val="fr-FR"/>
        </w:rPr>
        <w:t xml:space="preserve"> </w:t>
      </w:r>
      <w:proofErr w:type="spellStart"/>
      <w:r w:rsidR="00F87345">
        <w:rPr>
          <w:rFonts w:ascii="Arial" w:hAnsi="Arial" w:cs="Arial"/>
          <w:color w:val="000000"/>
          <w:sz w:val="26"/>
          <w:szCs w:val="28"/>
          <w:lang w:val="fr-FR"/>
        </w:rPr>
        <w:t>Counsel</w:t>
      </w:r>
      <w:proofErr w:type="spellEnd"/>
      <w:r w:rsidR="00F87345">
        <w:rPr>
          <w:rFonts w:ascii="Arial" w:hAnsi="Arial" w:cs="Arial"/>
          <w:color w:val="000000"/>
          <w:sz w:val="26"/>
          <w:szCs w:val="28"/>
          <w:lang w:val="fr-FR"/>
        </w:rPr>
        <w:t>,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 a également envoyé des lettres aux </w:t>
      </w:r>
      <w:r w:rsidR="00601DDC">
        <w:rPr>
          <w:rFonts w:ascii="Arial" w:hAnsi="Arial" w:cs="Arial"/>
          <w:color w:val="000000"/>
          <w:sz w:val="26"/>
          <w:szCs w:val="28"/>
          <w:lang w:val="fr-FR"/>
        </w:rPr>
        <w:t>R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esponsables des services publics pour demander de l'aide. </w:t>
      </w:r>
      <w:r w:rsidR="00F87345">
        <w:rPr>
          <w:rFonts w:ascii="Arial" w:hAnsi="Arial" w:cs="Arial"/>
          <w:color w:val="000000"/>
          <w:sz w:val="26"/>
          <w:szCs w:val="28"/>
          <w:lang w:val="fr-FR"/>
        </w:rPr>
        <w:t>E</w:t>
      </w:r>
      <w:r w:rsidR="00F87345"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n plus de </w:t>
      </w:r>
      <w:r w:rsidR="00F87345" w:rsidRPr="001C7C95">
        <w:rPr>
          <w:rFonts w:ascii="Arial" w:hAnsi="Arial" w:cs="Arial"/>
          <w:color w:val="000000"/>
          <w:sz w:val="26"/>
          <w:szCs w:val="28"/>
          <w:lang w:val="fr-FR"/>
        </w:rPr>
        <w:lastRenderedPageBreak/>
        <w:t>suspendre les déconnexions</w:t>
      </w:r>
      <w:r w:rsidR="00F87345">
        <w:rPr>
          <w:rFonts w:ascii="Arial" w:hAnsi="Arial" w:cs="Arial"/>
          <w:color w:val="000000"/>
          <w:sz w:val="26"/>
          <w:szCs w:val="28"/>
          <w:lang w:val="fr-FR"/>
        </w:rPr>
        <w:t>,</w:t>
      </w:r>
      <w:r w:rsidR="00F87345"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 </w:t>
      </w:r>
      <w:proofErr w:type="spellStart"/>
      <w:r w:rsidRPr="001C7C95">
        <w:rPr>
          <w:rFonts w:ascii="Arial" w:hAnsi="Arial" w:cs="Arial"/>
          <w:color w:val="000000"/>
          <w:sz w:val="26"/>
          <w:szCs w:val="28"/>
          <w:lang w:val="fr-FR"/>
        </w:rPr>
        <w:t>Pepco</w:t>
      </w:r>
      <w:proofErr w:type="spellEnd"/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, Washington </w:t>
      </w:r>
      <w:proofErr w:type="spellStart"/>
      <w:r w:rsidRPr="001C7C95">
        <w:rPr>
          <w:rFonts w:ascii="Arial" w:hAnsi="Arial" w:cs="Arial"/>
          <w:color w:val="000000"/>
          <w:sz w:val="26"/>
          <w:szCs w:val="28"/>
          <w:lang w:val="fr-FR"/>
        </w:rPr>
        <w:t>Gas</w:t>
      </w:r>
      <w:proofErr w:type="spellEnd"/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, DC Water et </w:t>
      </w:r>
      <w:proofErr w:type="spellStart"/>
      <w:r w:rsidRPr="001C7C95">
        <w:rPr>
          <w:rFonts w:ascii="Arial" w:hAnsi="Arial" w:cs="Arial"/>
          <w:color w:val="000000"/>
          <w:sz w:val="26"/>
          <w:szCs w:val="28"/>
          <w:lang w:val="fr-FR"/>
        </w:rPr>
        <w:t>Verizon</w:t>
      </w:r>
      <w:proofErr w:type="spellEnd"/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 Washington renoncent aux frais de retard.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br/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br/>
        <w:t xml:space="preserve">Vous trouverez </w:t>
      </w:r>
      <w:hyperlink r:id="rId8" w:tgtFrame="_blank" w:history="1">
        <w:r w:rsidRPr="001C7C95">
          <w:rPr>
            <w:rStyle w:val="Hyperlink"/>
            <w:rFonts w:ascii="Arial" w:hAnsi="Arial" w:cs="Arial"/>
            <w:sz w:val="26"/>
            <w:szCs w:val="28"/>
            <w:lang w:val="fr-FR"/>
          </w:rPr>
          <w:t>ici</w:t>
        </w:r>
        <w:r w:rsidRPr="009B2D26">
          <w:rPr>
            <w:rStyle w:val="Hyperlink"/>
            <w:rFonts w:ascii="Arial" w:hAnsi="Arial" w:cs="Arial"/>
            <w:sz w:val="26"/>
            <w:szCs w:val="28"/>
            <w:u w:val="none"/>
            <w:lang w:val="fr-FR"/>
          </w:rPr>
          <w:t xml:space="preserve"> </w:t>
        </w:r>
        <w:r w:rsidRPr="00F87345">
          <w:rPr>
            <w:rStyle w:val="Hyperlink"/>
            <w:rFonts w:ascii="Arial" w:hAnsi="Arial" w:cs="Arial"/>
            <w:color w:val="auto"/>
            <w:sz w:val="26"/>
            <w:szCs w:val="28"/>
            <w:u w:val="none"/>
            <w:lang w:val="fr-FR"/>
          </w:rPr>
          <w:t>des</w:t>
        </w:r>
      </w:hyperlink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 informations sur </w:t>
      </w:r>
      <w:r w:rsidR="00F87345">
        <w:rPr>
          <w:rFonts w:ascii="Arial" w:hAnsi="Arial" w:cs="Arial"/>
          <w:color w:val="000000"/>
          <w:sz w:val="26"/>
          <w:szCs w:val="28"/>
          <w:lang w:val="fr-FR"/>
        </w:rPr>
        <w:t xml:space="preserve">les mesures 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du district </w:t>
      </w:r>
      <w:r w:rsidR="00F87345">
        <w:rPr>
          <w:rFonts w:ascii="Arial" w:hAnsi="Arial" w:cs="Arial"/>
          <w:color w:val="000000"/>
          <w:sz w:val="26"/>
          <w:szCs w:val="28"/>
          <w:lang w:val="fr-FR"/>
        </w:rPr>
        <w:t>concernant le</w:t>
      </w:r>
      <w:r w:rsidRPr="001C7C95">
        <w:rPr>
          <w:rFonts w:ascii="Arial" w:hAnsi="Arial" w:cs="Arial"/>
          <w:color w:val="000000"/>
          <w:sz w:val="26"/>
          <w:szCs w:val="28"/>
          <w:lang w:val="fr-FR"/>
        </w:rPr>
        <w:t xml:space="preserve"> COVID-19.</w:t>
      </w:r>
      <w:bookmarkStart w:id="0" w:name="_GoBack"/>
      <w:bookmarkEnd w:id="0"/>
    </w:p>
    <w:sectPr w:rsidR="00A45A80" w:rsidRPr="001C7C95" w:rsidSect="00463626">
      <w:headerReference w:type="default" r:id="rId9"/>
      <w:footerReference w:type="default" r:id="rId10"/>
      <w:pgSz w:w="12240" w:h="15840"/>
      <w:pgMar w:top="1170" w:right="1440" w:bottom="117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EB7FA" w14:textId="77777777" w:rsidR="00122EC8" w:rsidRDefault="00122EC8" w:rsidP="00463626">
      <w:pPr>
        <w:spacing w:after="0" w:line="240" w:lineRule="auto"/>
      </w:pPr>
      <w:r>
        <w:separator/>
      </w:r>
    </w:p>
  </w:endnote>
  <w:endnote w:type="continuationSeparator" w:id="0">
    <w:p w14:paraId="0650095F" w14:textId="77777777" w:rsidR="00122EC8" w:rsidRDefault="00122EC8" w:rsidP="0046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B49B3" w14:textId="442E6427" w:rsidR="00463626" w:rsidRDefault="00463626">
    <w:pPr>
      <w:pStyle w:val="Footer"/>
    </w:pPr>
    <w:r>
      <w:t>COVID19 Consumer Alert – Warning Scams During Coronavirus Health Emergency – 2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D6B8A" w14:textId="77777777" w:rsidR="00122EC8" w:rsidRDefault="00122EC8" w:rsidP="00463626">
      <w:pPr>
        <w:spacing w:after="0" w:line="240" w:lineRule="auto"/>
      </w:pPr>
      <w:r>
        <w:separator/>
      </w:r>
    </w:p>
  </w:footnote>
  <w:footnote w:type="continuationSeparator" w:id="0">
    <w:p w14:paraId="7CD96501" w14:textId="77777777" w:rsidR="00122EC8" w:rsidRDefault="00122EC8" w:rsidP="0046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8574B" w14:textId="0E1E30F6" w:rsidR="00463626" w:rsidRPr="00463626" w:rsidRDefault="00463626" w:rsidP="00463626">
    <w:pPr>
      <w:pStyle w:val="Header"/>
      <w:jc w:val="right"/>
      <w:rPr>
        <w:b/>
        <w:sz w:val="28"/>
      </w:rPr>
    </w:pPr>
    <w:r w:rsidRPr="00463626">
      <w:rPr>
        <w:b/>
        <w:sz w:val="28"/>
      </w:rPr>
      <w:t>FRENCH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80"/>
    <w:rsid w:val="00122EC8"/>
    <w:rsid w:val="001C7C95"/>
    <w:rsid w:val="002A69E5"/>
    <w:rsid w:val="00463626"/>
    <w:rsid w:val="00601DDC"/>
    <w:rsid w:val="009B2D26"/>
    <w:rsid w:val="00A45A80"/>
    <w:rsid w:val="00D2563D"/>
    <w:rsid w:val="00F8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C3F09"/>
  <w15:docId w15:val="{837F29C1-4B34-47E6-9744-DCF47034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5A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5A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6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26"/>
  </w:style>
  <w:style w:type="paragraph" w:styleId="Footer">
    <w:name w:val="footer"/>
    <w:basedOn w:val="Normal"/>
    <w:link w:val="FooterChar"/>
    <w:uiPriority w:val="99"/>
    <w:unhideWhenUsed/>
    <w:rsid w:val="00463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c-dc.gov/news-events/news/press-releases-advisories/dc-government-responding-to-covid-1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PFA2xYpFMQmXGRRVgZtQVOdsRTCMJcyzV3UqmwNTU_ossDvkHOV_fUrNCLIWYKTRxozIjtw_0aMHZPZpMPpTiWZ95duxb5CGYMVT9_LKWPmKmm6IS6tPffQaOEs9VjGzPplZXllITxwMDttKqD_AIfi6Ncitn_nw5vCs8SJHeRs=&amp;c=bBuf_TYCkY26hWRW3uc-T8ehdv2ZQihjZlMRWRr4CoYrXRv986u2aA==&amp;ch=NWtx1r5Omk9bxfyz09Nrmzvv0KQ0pgTU1dqd66WsIijdiF_rHxecUg=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Doxie McCoy</dc:creator>
  <cp:keywords/>
  <dc:description/>
  <cp:lastModifiedBy>Alfonso</cp:lastModifiedBy>
  <cp:revision>8</cp:revision>
  <dcterms:created xsi:type="dcterms:W3CDTF">2020-03-19T17:52:00Z</dcterms:created>
  <dcterms:modified xsi:type="dcterms:W3CDTF">2020-03-20T20:42:00Z</dcterms:modified>
</cp:coreProperties>
</file>