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BA634" w14:textId="495E680E" w:rsidR="002E38E7" w:rsidRPr="003F3900" w:rsidRDefault="003B5089">
      <w:pPr>
        <w:pStyle w:val="BodyText"/>
        <w:spacing w:before="6"/>
        <w:rPr>
          <w:sz w:val="22"/>
          <w:szCs w:val="220"/>
        </w:rPr>
      </w:pPr>
      <w:r>
        <w:rPr>
          <w:noProof/>
          <w:sz w:val="220"/>
          <w:szCs w:val="220"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 wp14:anchorId="785BB395" wp14:editId="257D0CBD">
                <wp:simplePos x="0" y="0"/>
                <wp:positionH relativeFrom="page">
                  <wp:posOffset>3154680</wp:posOffset>
                </wp:positionH>
                <wp:positionV relativeFrom="page">
                  <wp:posOffset>5247640</wp:posOffset>
                </wp:positionV>
                <wp:extent cx="1473200" cy="1524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0D550C" id="Rectangle 6" o:spid="_x0000_s1026" style="position:absolute;margin-left:248.4pt;margin-top:413.2pt;width:116pt;height:1.2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  <w:r w:rsidR="000D12B1" w:rsidRPr="003F3900">
        <w:rPr>
          <w:noProof/>
          <w:sz w:val="220"/>
          <w:szCs w:val="220"/>
        </w:rPr>
        <w:drawing>
          <wp:anchor distT="0" distB="0" distL="0" distR="0" simplePos="0" relativeHeight="251656192" behindDoc="1" locked="0" layoutInCell="1" allowOverlap="1" wp14:anchorId="7105576F" wp14:editId="74F82FE3">
            <wp:simplePos x="0" y="0"/>
            <wp:positionH relativeFrom="page">
              <wp:posOffset>2060146</wp:posOffset>
            </wp:positionH>
            <wp:positionV relativeFrom="page">
              <wp:posOffset>7511338</wp:posOffset>
            </wp:positionV>
            <wp:extent cx="1085854" cy="1017269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4" cy="1017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2B1" w:rsidRPr="003F3900">
        <w:rPr>
          <w:noProof/>
          <w:sz w:val="220"/>
          <w:szCs w:val="220"/>
        </w:rPr>
        <w:drawing>
          <wp:anchor distT="0" distB="0" distL="0" distR="0" simplePos="0" relativeHeight="251669504" behindDoc="1" locked="0" layoutInCell="1" allowOverlap="1" wp14:anchorId="70520D53" wp14:editId="16D61EB8">
            <wp:simplePos x="0" y="0"/>
            <wp:positionH relativeFrom="page">
              <wp:posOffset>4661966</wp:posOffset>
            </wp:positionH>
            <wp:positionV relativeFrom="page">
              <wp:posOffset>7513243</wp:posOffset>
            </wp:positionV>
            <wp:extent cx="1125467" cy="1008126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467" cy="1008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3D2BC" w14:textId="77777777" w:rsidR="002E38E7" w:rsidRDefault="000D12B1">
      <w:pPr>
        <w:tabs>
          <w:tab w:val="left" w:pos="8730"/>
        </w:tabs>
        <w:ind w:left="27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F652C2C" wp14:editId="575C57B8">
            <wp:extent cx="1722043" cy="1515618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043" cy="151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7"/>
          <w:sz w:val="20"/>
        </w:rPr>
        <w:drawing>
          <wp:inline distT="0" distB="0" distL="0" distR="0" wp14:anchorId="0C9E0F7B" wp14:editId="26C488CC">
            <wp:extent cx="1510751" cy="1472183"/>
            <wp:effectExtent l="0" t="0" r="0" b="0"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751" cy="147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858D5" w14:textId="77777777" w:rsidR="002E38E7" w:rsidRDefault="002E38E7">
      <w:pPr>
        <w:pStyle w:val="BodyText"/>
        <w:spacing w:before="2"/>
        <w:rPr>
          <w:sz w:val="9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8"/>
      </w:tblGrid>
      <w:tr w:rsidR="002E38E7" w14:paraId="50DC53FC" w14:textId="77777777">
        <w:trPr>
          <w:trHeight w:val="8359"/>
        </w:trPr>
        <w:tc>
          <w:tcPr>
            <w:tcW w:w="10918" w:type="dxa"/>
          </w:tcPr>
          <w:p w14:paraId="6B249162" w14:textId="77777777" w:rsidR="002E38E7" w:rsidRDefault="000D12B1">
            <w:pPr>
              <w:pStyle w:val="TableParagraph"/>
              <w:spacing w:line="448" w:lineRule="exact"/>
              <w:ind w:left="276" w:right="273"/>
              <w:jc w:val="center"/>
              <w:rPr>
                <w:rFonts w:ascii="Calibri"/>
                <w:b/>
                <w:sz w:val="44"/>
              </w:rPr>
            </w:pPr>
            <w:r>
              <w:rPr>
                <w:rFonts w:ascii="Calibri"/>
                <w:b/>
                <w:sz w:val="44"/>
              </w:rPr>
              <w:t>Sickle Cell Awareness Month Webinar Series:</w:t>
            </w:r>
          </w:p>
          <w:p w14:paraId="74EA4AAB" w14:textId="77777777" w:rsidR="002E38E7" w:rsidRDefault="002E38E7">
            <w:pPr>
              <w:pStyle w:val="TableParagraph"/>
              <w:spacing w:before="1"/>
              <w:rPr>
                <w:rFonts w:ascii="Times New Roman"/>
                <w:b/>
                <w:sz w:val="39"/>
              </w:rPr>
            </w:pPr>
          </w:p>
          <w:p w14:paraId="5B3F7BE1" w14:textId="77777777" w:rsidR="002E38E7" w:rsidRDefault="000D12B1">
            <w:pPr>
              <w:pStyle w:val="TableParagraph"/>
              <w:spacing w:line="232" w:lineRule="auto"/>
              <w:ind w:left="276" w:right="277"/>
              <w:jc w:val="center"/>
              <w:rPr>
                <w:rFonts w:ascii="Arial Black"/>
                <w:i/>
                <w:sz w:val="33"/>
              </w:rPr>
            </w:pPr>
            <w:r>
              <w:rPr>
                <w:rFonts w:ascii="Arial Black"/>
                <w:i/>
                <w:sz w:val="33"/>
              </w:rPr>
              <w:t>Innovations</w:t>
            </w:r>
            <w:r>
              <w:rPr>
                <w:rFonts w:ascii="Arial Black"/>
                <w:i/>
                <w:spacing w:val="-50"/>
                <w:sz w:val="33"/>
              </w:rPr>
              <w:t xml:space="preserve"> </w:t>
            </w:r>
            <w:r>
              <w:rPr>
                <w:rFonts w:ascii="Arial Black"/>
                <w:i/>
                <w:sz w:val="33"/>
              </w:rPr>
              <w:t>to</w:t>
            </w:r>
            <w:r>
              <w:rPr>
                <w:rFonts w:ascii="Arial Black"/>
                <w:i/>
                <w:spacing w:val="-50"/>
                <w:sz w:val="33"/>
              </w:rPr>
              <w:t xml:space="preserve"> </w:t>
            </w:r>
            <w:r>
              <w:rPr>
                <w:rFonts w:ascii="Arial Black"/>
                <w:i/>
                <w:sz w:val="33"/>
              </w:rPr>
              <w:t>Improve</w:t>
            </w:r>
            <w:r>
              <w:rPr>
                <w:rFonts w:ascii="Arial Black"/>
                <w:i/>
                <w:spacing w:val="-49"/>
                <w:sz w:val="33"/>
              </w:rPr>
              <w:t xml:space="preserve"> </w:t>
            </w:r>
            <w:r>
              <w:rPr>
                <w:rFonts w:ascii="Arial Black"/>
                <w:i/>
                <w:sz w:val="33"/>
              </w:rPr>
              <w:t>Sickle</w:t>
            </w:r>
            <w:r>
              <w:rPr>
                <w:rFonts w:ascii="Arial Black"/>
                <w:i/>
                <w:spacing w:val="-50"/>
                <w:sz w:val="33"/>
              </w:rPr>
              <w:t xml:space="preserve"> </w:t>
            </w:r>
            <w:r>
              <w:rPr>
                <w:rFonts w:ascii="Arial Black"/>
                <w:i/>
                <w:sz w:val="33"/>
              </w:rPr>
              <w:t>Cell</w:t>
            </w:r>
            <w:r>
              <w:rPr>
                <w:rFonts w:ascii="Arial Black"/>
                <w:i/>
                <w:spacing w:val="-49"/>
                <w:sz w:val="33"/>
              </w:rPr>
              <w:t xml:space="preserve"> </w:t>
            </w:r>
            <w:r>
              <w:rPr>
                <w:rFonts w:ascii="Arial Black"/>
                <w:i/>
                <w:sz w:val="33"/>
              </w:rPr>
              <w:t>Services</w:t>
            </w:r>
            <w:r>
              <w:rPr>
                <w:rFonts w:ascii="Arial Black"/>
                <w:i/>
                <w:spacing w:val="-50"/>
                <w:sz w:val="33"/>
              </w:rPr>
              <w:t xml:space="preserve"> </w:t>
            </w:r>
            <w:r>
              <w:rPr>
                <w:rFonts w:ascii="Arial Black"/>
                <w:i/>
                <w:sz w:val="33"/>
              </w:rPr>
              <w:t>Care,</w:t>
            </w:r>
            <w:r>
              <w:rPr>
                <w:rFonts w:ascii="Arial Black"/>
                <w:i/>
                <w:spacing w:val="-49"/>
                <w:sz w:val="33"/>
              </w:rPr>
              <w:t xml:space="preserve"> </w:t>
            </w:r>
            <w:r>
              <w:rPr>
                <w:rFonts w:ascii="Arial Black"/>
                <w:i/>
                <w:sz w:val="33"/>
              </w:rPr>
              <w:t>Systems, Clinical Workforce, and Address</w:t>
            </w:r>
            <w:r>
              <w:rPr>
                <w:rFonts w:ascii="Arial Black"/>
                <w:i/>
                <w:spacing w:val="-64"/>
                <w:sz w:val="33"/>
              </w:rPr>
              <w:t xml:space="preserve"> </w:t>
            </w:r>
            <w:r>
              <w:rPr>
                <w:rFonts w:ascii="Arial Black"/>
                <w:i/>
                <w:sz w:val="33"/>
              </w:rPr>
              <w:t>Disparities</w:t>
            </w:r>
          </w:p>
          <w:p w14:paraId="2D804706" w14:textId="77777777" w:rsidR="002E38E7" w:rsidRDefault="000D12B1">
            <w:pPr>
              <w:pStyle w:val="TableParagraph"/>
              <w:spacing w:before="392"/>
              <w:ind w:left="276" w:right="267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Hosted by</w:t>
            </w:r>
          </w:p>
          <w:p w14:paraId="2D317451" w14:textId="77777777" w:rsidR="002E38E7" w:rsidRDefault="000D12B1">
            <w:pPr>
              <w:pStyle w:val="TableParagraph"/>
              <w:spacing w:before="2"/>
              <w:ind w:left="276" w:right="272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Pacific Sickle Cell Regional Collaborative &amp;</w:t>
            </w:r>
          </w:p>
          <w:p w14:paraId="5D4817AC" w14:textId="77777777" w:rsidR="002E38E7" w:rsidRDefault="000D12B1">
            <w:pPr>
              <w:pStyle w:val="TableParagraph"/>
              <w:spacing w:before="1" w:line="389" w:lineRule="exact"/>
              <w:ind w:left="276" w:right="274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HHS Office of the Assistant Secretary for Health, Regions 6, 8, 9 &amp; 10</w:t>
            </w:r>
          </w:p>
          <w:p w14:paraId="37DDF08B" w14:textId="77777777" w:rsidR="003F6D41" w:rsidRDefault="003F6D41" w:rsidP="003F6D41">
            <w:pPr>
              <w:pStyle w:val="TableParagraph"/>
              <w:tabs>
                <w:tab w:val="left" w:pos="4266"/>
              </w:tabs>
              <w:spacing w:before="1"/>
              <w:ind w:left="200" w:right="221"/>
              <w:rPr>
                <w:rFonts w:ascii="Algerian"/>
                <w:color w:val="2D75B6"/>
                <w:sz w:val="48"/>
                <w:szCs w:val="28"/>
              </w:rPr>
            </w:pPr>
            <w:r>
              <w:rPr>
                <w:rFonts w:ascii="Algerian"/>
                <w:color w:val="2D75B6"/>
                <w:sz w:val="48"/>
                <w:szCs w:val="28"/>
              </w:rPr>
              <w:tab/>
            </w:r>
          </w:p>
          <w:p w14:paraId="7776E7F9" w14:textId="3C2378CC" w:rsidR="002E38E7" w:rsidRDefault="0053726A" w:rsidP="003F6D41">
            <w:pPr>
              <w:pStyle w:val="TableParagraph"/>
              <w:tabs>
                <w:tab w:val="left" w:pos="4266"/>
              </w:tabs>
              <w:spacing w:before="1"/>
              <w:ind w:left="200" w:right="221"/>
              <w:jc w:val="center"/>
              <w:rPr>
                <w:rFonts w:ascii="Times New Roman"/>
                <w:sz w:val="48"/>
                <w:szCs w:val="28"/>
              </w:rPr>
            </w:pPr>
            <w:r w:rsidRPr="0053726A">
              <w:rPr>
                <w:rFonts w:ascii="Algerian"/>
                <w:color w:val="2D75B6"/>
                <w:sz w:val="48"/>
                <w:szCs w:val="28"/>
              </w:rPr>
              <w:t>WEBINAR</w:t>
            </w:r>
            <w:r w:rsidRPr="0053726A">
              <w:rPr>
                <w:rFonts w:ascii="Algerian"/>
                <w:color w:val="2D75B6"/>
                <w:spacing w:val="98"/>
                <w:sz w:val="48"/>
                <w:szCs w:val="28"/>
              </w:rPr>
              <w:t xml:space="preserve"> </w:t>
            </w:r>
            <w:r w:rsidRPr="0053726A">
              <w:rPr>
                <w:rFonts w:ascii="Algerian"/>
                <w:color w:val="2D75B6"/>
                <w:sz w:val="48"/>
                <w:szCs w:val="28"/>
              </w:rPr>
              <w:t>#2</w:t>
            </w:r>
          </w:p>
          <w:p w14:paraId="27AE23FC" w14:textId="77777777" w:rsidR="002E38E7" w:rsidRPr="00EB5313" w:rsidRDefault="000D12B1">
            <w:pPr>
              <w:pStyle w:val="TableParagraph"/>
              <w:ind w:left="200" w:right="198" w:firstLine="2"/>
              <w:jc w:val="center"/>
              <w:rPr>
                <w:rFonts w:ascii="Times New Roman"/>
                <w:b/>
                <w:i/>
                <w:iCs/>
                <w:sz w:val="48"/>
              </w:rPr>
            </w:pPr>
            <w:r>
              <w:rPr>
                <w:rFonts w:ascii="Times New Roman"/>
                <w:b/>
                <w:color w:val="2D75B6"/>
                <w:sz w:val="48"/>
              </w:rPr>
              <w:t xml:space="preserve">Innovations in Sickle Cell Disease Care: </w:t>
            </w:r>
            <w:r w:rsidRPr="00EB5313">
              <w:rPr>
                <w:rFonts w:ascii="Times New Roman"/>
                <w:b/>
                <w:i/>
                <w:iCs/>
                <w:color w:val="2D75B6"/>
                <w:sz w:val="48"/>
              </w:rPr>
              <w:t>Collaboration with Community Health Workers</w:t>
            </w:r>
            <w:r w:rsidRPr="00EB5313">
              <w:rPr>
                <w:rFonts w:ascii="Times New Roman"/>
                <w:b/>
                <w:i/>
                <w:iCs/>
                <w:color w:val="2D75B6"/>
                <w:spacing w:val="-13"/>
                <w:sz w:val="48"/>
              </w:rPr>
              <w:t xml:space="preserve"> </w:t>
            </w:r>
            <w:r w:rsidRPr="00EB5313">
              <w:rPr>
                <w:rFonts w:ascii="Times New Roman"/>
                <w:b/>
                <w:i/>
                <w:iCs/>
                <w:color w:val="2D75B6"/>
                <w:sz w:val="48"/>
              </w:rPr>
              <w:t>on the SCD Clinical</w:t>
            </w:r>
            <w:r w:rsidRPr="00EB5313">
              <w:rPr>
                <w:rFonts w:ascii="Times New Roman"/>
                <w:b/>
                <w:i/>
                <w:iCs/>
                <w:color w:val="2D75B6"/>
                <w:spacing w:val="-4"/>
                <w:sz w:val="48"/>
              </w:rPr>
              <w:t xml:space="preserve"> </w:t>
            </w:r>
            <w:r w:rsidRPr="00EB5313">
              <w:rPr>
                <w:rFonts w:ascii="Times New Roman"/>
                <w:b/>
                <w:i/>
                <w:iCs/>
                <w:color w:val="2D75B6"/>
                <w:sz w:val="48"/>
              </w:rPr>
              <w:t>Team</w:t>
            </w:r>
          </w:p>
          <w:p w14:paraId="5EA73D02" w14:textId="77777777" w:rsidR="002E38E7" w:rsidRDefault="000D12B1">
            <w:pPr>
              <w:pStyle w:val="TableParagraph"/>
              <w:spacing w:before="459"/>
              <w:ind w:left="276" w:right="268"/>
              <w:jc w:val="center"/>
              <w:rPr>
                <w:rFonts w:ascii="Times New Roman"/>
                <w:b/>
                <w:sz w:val="40"/>
              </w:rPr>
            </w:pPr>
            <w:r w:rsidRPr="00EB5313">
              <w:rPr>
                <w:rFonts w:ascii="Times New Roman"/>
                <w:b/>
                <w:color w:val="2D75B6"/>
                <w:sz w:val="48"/>
                <w:szCs w:val="28"/>
              </w:rPr>
              <w:t>September 30, 2020 / 11am to 12 noon Pacific</w:t>
            </w:r>
          </w:p>
        </w:tc>
      </w:tr>
      <w:tr w:rsidR="002E38E7" w14:paraId="018D1CB1" w14:textId="77777777">
        <w:trPr>
          <w:trHeight w:val="1661"/>
        </w:trPr>
        <w:tc>
          <w:tcPr>
            <w:tcW w:w="10918" w:type="dxa"/>
          </w:tcPr>
          <w:p w14:paraId="2F8ED7B8" w14:textId="77777777" w:rsidR="002E38E7" w:rsidRDefault="002E38E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5F67A46" w14:textId="77777777" w:rsidR="002E38E7" w:rsidRDefault="002E38E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BBD8D66" w14:textId="77777777" w:rsidR="002E38E7" w:rsidRDefault="002E38E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1E63DDA" w14:textId="77777777" w:rsidR="002E38E7" w:rsidRDefault="002E38E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8DF85BA" w14:textId="77777777" w:rsidR="002E38E7" w:rsidRDefault="000D12B1">
            <w:pPr>
              <w:pStyle w:val="TableParagraph"/>
              <w:tabs>
                <w:tab w:val="left" w:pos="6510"/>
              </w:tabs>
              <w:spacing w:before="122"/>
              <w:ind w:left="2508"/>
              <w:rPr>
                <w:sz w:val="18"/>
              </w:rPr>
            </w:pPr>
            <w:r>
              <w:rPr>
                <w:b/>
                <w:sz w:val="18"/>
              </w:rPr>
              <w:t>Susan Claster,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MD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Hematologist,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Anthony Wells</w:t>
            </w:r>
            <w:r>
              <w:rPr>
                <w:sz w:val="18"/>
              </w:rPr>
              <w:t>, Community Health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Worker,</w:t>
            </w:r>
          </w:p>
          <w:p w14:paraId="5219E685" w14:textId="77777777" w:rsidR="002E38E7" w:rsidRDefault="000D12B1">
            <w:pPr>
              <w:pStyle w:val="TableParagraph"/>
              <w:tabs>
                <w:tab w:val="left" w:pos="6518"/>
              </w:tabs>
              <w:spacing w:before="2" w:line="205" w:lineRule="exact"/>
              <w:ind w:left="2508"/>
              <w:rPr>
                <w:sz w:val="18"/>
              </w:rPr>
            </w:pPr>
            <w:r>
              <w:rPr>
                <w:sz w:val="18"/>
              </w:rPr>
              <w:t>Jeffrey Smith Adult Sickle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Cell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Clinic,</w:t>
            </w:r>
            <w:r>
              <w:rPr>
                <w:sz w:val="18"/>
              </w:rPr>
              <w:tab/>
              <w:t>Jeffrey Smith Adult Sickle Cell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Clinic,</w:t>
            </w:r>
          </w:p>
          <w:p w14:paraId="179FD67C" w14:textId="77777777" w:rsidR="002E38E7" w:rsidRDefault="000D12B1">
            <w:pPr>
              <w:pStyle w:val="TableParagraph"/>
              <w:tabs>
                <w:tab w:val="left" w:pos="6516"/>
              </w:tabs>
              <w:spacing w:line="186" w:lineRule="exact"/>
              <w:ind w:left="2502"/>
              <w:rPr>
                <w:sz w:val="18"/>
              </w:rPr>
            </w:pPr>
            <w:r>
              <w:rPr>
                <w:sz w:val="18"/>
              </w:rPr>
              <w:t>MLK Jr.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Outpatient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Center</w:t>
            </w:r>
            <w:r>
              <w:rPr>
                <w:sz w:val="18"/>
              </w:rPr>
              <w:tab/>
              <w:t>MLK Jr. Outpatient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Center</w:t>
            </w:r>
          </w:p>
          <w:p w14:paraId="51D91248" w14:textId="77777777" w:rsidR="003F3900" w:rsidRPr="003F3900" w:rsidRDefault="003F3900" w:rsidP="003F3900"/>
          <w:p w14:paraId="6A410F76" w14:textId="77777777" w:rsidR="003F3900" w:rsidRDefault="003F3900" w:rsidP="003F3900">
            <w:pPr>
              <w:rPr>
                <w:sz w:val="18"/>
              </w:rPr>
            </w:pPr>
          </w:p>
          <w:p w14:paraId="46AD4DC3" w14:textId="42F093BE" w:rsidR="003F3900" w:rsidRPr="003B5089" w:rsidRDefault="003F3900" w:rsidP="003B5089">
            <w:pPr>
              <w:spacing w:line="244" w:lineRule="exact"/>
              <w:ind w:left="20"/>
              <w:jc w:val="center"/>
              <w:rPr>
                <w:rFonts w:ascii="Calibri"/>
              </w:rPr>
            </w:pPr>
          </w:p>
        </w:tc>
      </w:tr>
    </w:tbl>
    <w:p w14:paraId="1D926687" w14:textId="77777777" w:rsidR="002E38E7" w:rsidRDefault="002E38E7">
      <w:pPr>
        <w:spacing w:line="186" w:lineRule="exact"/>
        <w:rPr>
          <w:sz w:val="18"/>
        </w:rPr>
        <w:sectPr w:rsidR="002E38E7">
          <w:footerReference w:type="default" r:id="rId11"/>
          <w:pgSz w:w="12240" w:h="15840"/>
          <w:pgMar w:top="1500" w:right="500" w:bottom="860" w:left="480" w:header="0" w:footer="66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63CF2D6" w14:textId="77777777" w:rsidR="00487074" w:rsidRPr="00F11B78" w:rsidRDefault="00487074" w:rsidP="00487074">
      <w:pPr>
        <w:ind w:left="360"/>
        <w:rPr>
          <w:rFonts w:ascii="Times New Roman" w:eastAsia="Times New Roman" w:hAnsi="Times New Roman" w:cs="Times New Roman"/>
        </w:rPr>
      </w:pPr>
      <w:r w:rsidRPr="00F11B78">
        <w:rPr>
          <w:rFonts w:ascii="Times New Roman" w:eastAsia="Times New Roman" w:hAnsi="Times New Roman" w:cs="Times New Roman"/>
          <w:b/>
          <w:bCs/>
        </w:rPr>
        <w:lastRenderedPageBreak/>
        <w:t>Learning objectives</w:t>
      </w:r>
      <w:r w:rsidRPr="00F11B78">
        <w:rPr>
          <w:rFonts w:ascii="Times New Roman" w:eastAsia="Times New Roman" w:hAnsi="Times New Roman" w:cs="Times New Roman"/>
        </w:rPr>
        <w:t>:  Attendees will be able to:</w:t>
      </w:r>
    </w:p>
    <w:p w14:paraId="7B3CD368" w14:textId="77777777" w:rsidR="00487074" w:rsidRPr="00F11B78" w:rsidRDefault="00487074" w:rsidP="00487074">
      <w:pPr>
        <w:ind w:left="360"/>
        <w:rPr>
          <w:rFonts w:ascii="Times New Roman" w:eastAsia="Times New Roman" w:hAnsi="Times New Roman" w:cs="Times New Roman"/>
        </w:rPr>
      </w:pPr>
    </w:p>
    <w:p w14:paraId="67872A8D" w14:textId="77777777" w:rsidR="00487074" w:rsidRPr="00F11B78" w:rsidRDefault="00487074" w:rsidP="00487074">
      <w:pPr>
        <w:pStyle w:val="ListParagraph"/>
        <w:widowControl/>
        <w:numPr>
          <w:ilvl w:val="0"/>
          <w:numId w:val="1"/>
        </w:numPr>
        <w:autoSpaceDE/>
        <w:autoSpaceDN/>
        <w:ind w:left="1080"/>
        <w:rPr>
          <w:rFonts w:ascii="Times New Roman" w:eastAsia="Times New Roman" w:hAnsi="Times New Roman" w:cs="Times New Roman"/>
        </w:rPr>
      </w:pPr>
      <w:r w:rsidRPr="00F11B78">
        <w:rPr>
          <w:rFonts w:ascii="Times New Roman" w:eastAsia="Times New Roman" w:hAnsi="Times New Roman" w:cs="Times New Roman"/>
        </w:rPr>
        <w:t>Discuss how the SCD Community Health Worker functions at the Jeffrey Smith Adult SC Clinic at MLK Jr. Outpatient Center</w:t>
      </w:r>
    </w:p>
    <w:p w14:paraId="4778411C" w14:textId="77777777" w:rsidR="00487074" w:rsidRPr="00F11B78" w:rsidRDefault="00487074" w:rsidP="00487074">
      <w:pPr>
        <w:pStyle w:val="ListParagraph"/>
        <w:widowControl/>
        <w:numPr>
          <w:ilvl w:val="0"/>
          <w:numId w:val="1"/>
        </w:numPr>
        <w:autoSpaceDE/>
        <w:autoSpaceDN/>
        <w:ind w:left="1080"/>
        <w:rPr>
          <w:rFonts w:ascii="Times New Roman" w:eastAsia="Times New Roman" w:hAnsi="Times New Roman" w:cs="Times New Roman"/>
        </w:rPr>
      </w:pPr>
      <w:r w:rsidRPr="00F11B78">
        <w:rPr>
          <w:rFonts w:ascii="Times New Roman" w:eastAsia="Times New Roman" w:hAnsi="Times New Roman" w:cs="Times New Roman"/>
        </w:rPr>
        <w:t>Describe the benefits of embedding a Community Health Worker in an adult SCD clinic</w:t>
      </w:r>
    </w:p>
    <w:p w14:paraId="6B669980" w14:textId="77777777" w:rsidR="00487074" w:rsidRPr="00F11B78" w:rsidRDefault="00487074" w:rsidP="00487074">
      <w:pPr>
        <w:pStyle w:val="ListParagraph"/>
        <w:widowControl/>
        <w:numPr>
          <w:ilvl w:val="0"/>
          <w:numId w:val="1"/>
        </w:numPr>
        <w:autoSpaceDE/>
        <w:autoSpaceDN/>
        <w:ind w:left="1080"/>
        <w:rPr>
          <w:rFonts w:ascii="Times New Roman" w:hAnsi="Times New Roman" w:cs="Times New Roman"/>
        </w:rPr>
      </w:pPr>
      <w:r w:rsidRPr="00F11B78">
        <w:rPr>
          <w:rFonts w:ascii="Times New Roman" w:eastAsia="Times New Roman" w:hAnsi="Times New Roman" w:cs="Times New Roman"/>
        </w:rPr>
        <w:t>Explain how a team approach that includes Community Health Workers and a local CBO create a trusting clinic environment, and enhance patient adherence with treatment recommendations</w:t>
      </w:r>
    </w:p>
    <w:p w14:paraId="4BE55E6D" w14:textId="5A1BA488" w:rsidR="000D12B1" w:rsidRDefault="000D12B1" w:rsidP="00487074">
      <w:pPr>
        <w:tabs>
          <w:tab w:val="left" w:pos="8730"/>
        </w:tabs>
        <w:ind w:left="271"/>
        <w:rPr>
          <w:rFonts w:ascii="Calibri"/>
        </w:rPr>
      </w:pPr>
    </w:p>
    <w:p w14:paraId="1A24C13F" w14:textId="77777777" w:rsidR="00F11B78" w:rsidRDefault="00F11B78" w:rsidP="00F11B7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to Connect to the Webinar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165F30" w14:textId="77777777" w:rsidR="00F11B78" w:rsidRDefault="00F11B78" w:rsidP="00F11B78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684E6AFC" w14:textId="77777777" w:rsidR="00F11B78" w:rsidRDefault="00F11B78" w:rsidP="00F11B7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Registration is NOT required.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When it is time to join the webinar, just click the green “Join Meeting” button below and follow the instructions.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Note</w:t>
      </w:r>
      <w:r>
        <w:rPr>
          <w:rFonts w:ascii="Times New Roman" w:hAnsi="Times New Roman" w:cs="Times New Roman"/>
          <w:b/>
          <w:sz w:val="24"/>
          <w:szCs w:val="24"/>
        </w:rPr>
        <w:t xml:space="preserve">: each webinar has a unique meeting number, password, and “Join Meeting” link.  </w:t>
      </w:r>
    </w:p>
    <w:p w14:paraId="236B2861" w14:textId="77777777" w:rsidR="00F11B78" w:rsidRDefault="00F11B78" w:rsidP="00F11B78">
      <w:pPr>
        <w:rPr>
          <w:rFonts w:ascii="Times New Roman" w:hAnsi="Times New Roman" w:cs="Times New Roman"/>
          <w:b/>
          <w:sz w:val="24"/>
          <w:szCs w:val="24"/>
        </w:rPr>
      </w:pPr>
    </w:p>
    <w:p w14:paraId="60F8DB1E" w14:textId="77777777" w:rsidR="00F11B78" w:rsidRDefault="00F11B78" w:rsidP="00F11B78">
      <w:pPr>
        <w:pStyle w:val="ListParagraph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sz w:val="24"/>
          <w:szCs w:val="24"/>
        </w:rPr>
        <w:t>Questions?  Contact Kay A. Strawder, JD, MSW at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kay.strawder@hhs.gov</w:t>
        </w:r>
      </w:hyperlink>
    </w:p>
    <w:p w14:paraId="45FAEB7C" w14:textId="77777777" w:rsidR="00F11B78" w:rsidRDefault="00F11B78" w:rsidP="00F11B78">
      <w:pPr>
        <w:pStyle w:val="gmail-m-1622184304169348831msolistparagraph"/>
        <w:ind w:left="720"/>
        <w:jc w:val="center"/>
        <w:rPr>
          <w:rFonts w:eastAsia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</w:t>
      </w:r>
    </w:p>
    <w:p w14:paraId="7183D7EF" w14:textId="69FFE68E" w:rsidR="00487074" w:rsidRDefault="00487074" w:rsidP="00487074">
      <w:pPr>
        <w:tabs>
          <w:tab w:val="left" w:pos="8730"/>
        </w:tabs>
        <w:ind w:left="271"/>
        <w:rPr>
          <w:rFonts w:ascii="Calibri"/>
        </w:rPr>
      </w:pPr>
    </w:p>
    <w:p w14:paraId="193CC3CF" w14:textId="4B309718" w:rsidR="00487074" w:rsidRDefault="00487074" w:rsidP="00487074">
      <w:pPr>
        <w:tabs>
          <w:tab w:val="left" w:pos="8730"/>
        </w:tabs>
        <w:ind w:left="271"/>
        <w:rPr>
          <w:rFonts w:ascii="Calibri"/>
        </w:rPr>
      </w:pP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</w:tblGrid>
      <w:tr w:rsidR="00487074" w14:paraId="14B51563" w14:textId="77777777" w:rsidTr="0048707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3B1583" w14:textId="77777777" w:rsidR="00487074" w:rsidRDefault="00487074">
            <w:pPr>
              <w:spacing w:line="330" w:lineRule="atLeast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When it's time, join your Webex meeting here. </w:t>
            </w:r>
          </w:p>
        </w:tc>
      </w:tr>
      <w:tr w:rsidR="00487074" w14:paraId="2C3C3385" w14:textId="77777777" w:rsidTr="00487074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020245CB" w14:textId="77777777" w:rsidR="00487074" w:rsidRDefault="00487074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1C9146B2" w14:textId="77777777" w:rsidR="00487074" w:rsidRDefault="00487074" w:rsidP="00487074">
      <w:pPr>
        <w:ind w:left="720"/>
        <w:rPr>
          <w:rFonts w:ascii="Calibri" w:eastAsiaTheme="minorHAnsi" w:hAnsi="Calibri" w:cs="Calibri"/>
          <w:vanish/>
        </w:rPr>
      </w:pP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487074" w14:paraId="3891F5EF" w14:textId="77777777" w:rsidTr="0048707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51C8D3" w14:textId="77777777" w:rsidR="00487074" w:rsidRDefault="00487074">
            <w:pPr>
              <w:spacing w:line="33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Meeting number (access code): 199 349 6027</w:t>
            </w:r>
          </w:p>
        </w:tc>
      </w:tr>
      <w:tr w:rsidR="00487074" w14:paraId="2A5423E9" w14:textId="77777777" w:rsidTr="0048707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949CE7" w14:textId="77777777" w:rsidR="00487074" w:rsidRDefault="00487074">
            <w:pPr>
              <w:spacing w:line="33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Meeting password: FjPgmw7GH56  </w:t>
            </w:r>
          </w:p>
        </w:tc>
      </w:tr>
      <w:tr w:rsidR="00487074" w14:paraId="0495ADFB" w14:textId="77777777" w:rsidTr="00487074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14:paraId="78F25AE3" w14:textId="77777777" w:rsidR="00487074" w:rsidRDefault="00487074">
            <w:pPr>
              <w:spacing w:line="4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7D401EDE" w14:textId="77777777" w:rsidR="00487074" w:rsidRDefault="00487074" w:rsidP="00487074">
      <w:pPr>
        <w:ind w:left="720"/>
        <w:rPr>
          <w:rFonts w:ascii="Calibri" w:eastAsiaTheme="minorHAnsi" w:hAnsi="Calibri" w:cs="Calibri"/>
        </w:rPr>
      </w:pPr>
    </w:p>
    <w:tbl>
      <w:tblPr>
        <w:tblW w:w="2781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</w:tblGrid>
      <w:tr w:rsidR="00487074" w14:paraId="362CFF51" w14:textId="77777777" w:rsidTr="004870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single" w:sz="8" w:space="0" w:color="43A942"/>
                <w:left w:val="single" w:sz="8" w:space="0" w:color="43A942"/>
                <w:bottom w:val="single" w:sz="8" w:space="0" w:color="43A942"/>
                <w:right w:val="single" w:sz="8" w:space="0" w:color="43A942"/>
              </w:tblBorders>
              <w:shd w:val="clear" w:color="auto" w:fill="43A94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487074" w14:paraId="6672777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3A942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1FED1CB1" w14:textId="77777777" w:rsidR="00487074" w:rsidRDefault="008822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hyperlink r:id="rId13" w:history="1">
                    <w:r w:rsidR="00487074">
                      <w:rPr>
                        <w:rStyle w:val="Hyperlink"/>
                        <w:rFonts w:ascii="Arial" w:hAnsi="Arial" w:cs="Arial"/>
                        <w:color w:val="FFFFFF"/>
                        <w:sz w:val="30"/>
                        <w:szCs w:val="30"/>
                      </w:rPr>
                      <w:t>Join m</w:t>
                    </w:r>
                    <w:bookmarkStart w:id="0" w:name="_GoBack"/>
                    <w:bookmarkEnd w:id="0"/>
                    <w:r w:rsidR="00487074">
                      <w:rPr>
                        <w:rStyle w:val="Hyperlink"/>
                        <w:rFonts w:ascii="Arial" w:hAnsi="Arial" w:cs="Arial"/>
                        <w:color w:val="FFFFFF"/>
                        <w:sz w:val="30"/>
                        <w:szCs w:val="30"/>
                      </w:rPr>
                      <w:t>e</w:t>
                    </w:r>
                    <w:r w:rsidR="00487074">
                      <w:rPr>
                        <w:rStyle w:val="Hyperlink"/>
                        <w:rFonts w:ascii="Arial" w:hAnsi="Arial" w:cs="Arial"/>
                        <w:color w:val="FFFFFF"/>
                        <w:sz w:val="30"/>
                        <w:szCs w:val="30"/>
                      </w:rPr>
                      <w:t>eting</w:t>
                    </w:r>
                  </w:hyperlink>
                </w:p>
              </w:tc>
            </w:tr>
          </w:tbl>
          <w:p w14:paraId="505DB671" w14:textId="77777777" w:rsidR="00487074" w:rsidRDefault="00487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074" w14:paraId="2B53023F" w14:textId="77777777" w:rsidTr="00487074">
        <w:trPr>
          <w:trHeight w:val="720"/>
          <w:tblCellSpacing w:w="0" w:type="dxa"/>
        </w:trPr>
        <w:tc>
          <w:tcPr>
            <w:tcW w:w="0" w:type="auto"/>
            <w:vAlign w:val="center"/>
            <w:hideMark/>
          </w:tcPr>
          <w:p w14:paraId="774BA056" w14:textId="77777777" w:rsidR="00487074" w:rsidRDefault="00487074">
            <w:pPr>
              <w:spacing w:line="720" w:lineRule="atLeast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2A8A003B" w14:textId="77777777" w:rsidR="00487074" w:rsidRDefault="00487074" w:rsidP="00487074">
      <w:pPr>
        <w:ind w:left="720"/>
        <w:rPr>
          <w:rFonts w:ascii="Arial" w:eastAsiaTheme="minorHAnsi" w:hAnsi="Arial" w:cs="Arial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Tap to join from a mobile device (attendees only)</w:t>
      </w:r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</w:r>
      <w:hyperlink r:id="rId14" w:history="1">
        <w:r>
          <w:rPr>
            <w:rStyle w:val="Hyperlink"/>
            <w:rFonts w:ascii="Arial" w:hAnsi="Arial" w:cs="Arial"/>
            <w:color w:val="049FD9"/>
            <w:sz w:val="21"/>
            <w:szCs w:val="21"/>
          </w:rPr>
          <w:t>+1-415-527-5035,,1993496027##</w:t>
        </w:r>
      </w:hyperlink>
      <w:r>
        <w:rPr>
          <w:rFonts w:ascii="Arial" w:hAnsi="Arial" w:cs="Arial"/>
          <w:color w:val="333333"/>
          <w:sz w:val="21"/>
          <w:szCs w:val="21"/>
        </w:rPr>
        <w:t> US Toll</w:t>
      </w:r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Join by phone</w:t>
      </w:r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333333"/>
          <w:sz w:val="21"/>
          <w:szCs w:val="21"/>
        </w:rPr>
        <w:t>+1-415-527-5035 US Toll</w:t>
      </w:r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</w:r>
      <w:hyperlink r:id="rId15" w:history="1">
        <w:r>
          <w:rPr>
            <w:rStyle w:val="Hyperlink"/>
            <w:rFonts w:ascii="Arial" w:hAnsi="Arial" w:cs="Arial"/>
            <w:color w:val="049FD9"/>
            <w:sz w:val="21"/>
            <w:szCs w:val="21"/>
          </w:rPr>
          <w:t>Global call-in numbers</w:t>
        </w:r>
      </w:hyperlink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  <w:t xml:space="preserve"> 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Join from a video system or application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333333"/>
          <w:sz w:val="21"/>
          <w:szCs w:val="21"/>
        </w:rPr>
        <w:t>Dial</w:t>
      </w:r>
      <w:r>
        <w:rPr>
          <w:rFonts w:ascii="Arial" w:hAnsi="Arial" w:cs="Arial"/>
        </w:rPr>
        <w:t xml:space="preserve"> </w:t>
      </w:r>
      <w:hyperlink r:id="rId16" w:history="1">
        <w:r>
          <w:rPr>
            <w:rStyle w:val="Hyperlink"/>
            <w:rFonts w:ascii="Arial" w:hAnsi="Arial" w:cs="Arial"/>
            <w:color w:val="049FD9"/>
            <w:sz w:val="21"/>
            <w:szCs w:val="21"/>
          </w:rPr>
          <w:t>1993496027@hhs.webex.com</w:t>
        </w:r>
      </w:hyperlink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  <w:t xml:space="preserve">  </w:t>
      </w:r>
    </w:p>
    <w:tbl>
      <w:tblPr>
        <w:tblW w:w="0" w:type="auto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</w:tblGrid>
      <w:tr w:rsidR="00487074" w14:paraId="71F4C378" w14:textId="77777777" w:rsidTr="004870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7AD01" w14:textId="77777777" w:rsidR="00487074" w:rsidRDefault="00487074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using Microsoft Lync or Microsoft Skype for Business</w:t>
            </w:r>
          </w:p>
        </w:tc>
      </w:tr>
      <w:tr w:rsidR="00487074" w14:paraId="39768669" w14:textId="77777777" w:rsidTr="004870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BD711" w14:textId="77777777" w:rsidR="00487074" w:rsidRDefault="00487074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Dial </w:t>
            </w:r>
            <w:hyperlink r:id="rId17" w:history="1">
              <w:r>
                <w:rPr>
                  <w:rStyle w:val="Hyperlink"/>
                  <w:rFonts w:ascii="Arial" w:hAnsi="Arial" w:cs="Arial"/>
                  <w:color w:val="049FD9"/>
                  <w:sz w:val="21"/>
                  <w:szCs w:val="21"/>
                </w:rPr>
                <w:t>1993496027.hhs@lync.webex.com</w:t>
              </w:r>
            </w:hyperlink>
          </w:p>
        </w:tc>
      </w:tr>
    </w:tbl>
    <w:p w14:paraId="222144B8" w14:textId="77777777" w:rsidR="00487074" w:rsidRPr="003B5089" w:rsidRDefault="00487074" w:rsidP="00487074">
      <w:pPr>
        <w:tabs>
          <w:tab w:val="left" w:pos="8730"/>
        </w:tabs>
        <w:ind w:left="991"/>
        <w:rPr>
          <w:rFonts w:ascii="Calibri"/>
        </w:rPr>
      </w:pPr>
    </w:p>
    <w:sectPr w:rsidR="00487074" w:rsidRPr="003B5089" w:rsidSect="00487074">
      <w:pgSz w:w="12240" w:h="15840"/>
      <w:pgMar w:top="1460" w:right="500" w:bottom="860" w:left="480" w:header="0" w:footer="66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F51B0" w14:textId="77777777" w:rsidR="008822A5" w:rsidRDefault="008822A5">
      <w:r>
        <w:separator/>
      </w:r>
    </w:p>
  </w:endnote>
  <w:endnote w:type="continuationSeparator" w:id="0">
    <w:p w14:paraId="09A2EECF" w14:textId="77777777" w:rsidR="008822A5" w:rsidRDefault="0088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53F5C" w14:textId="0727596F" w:rsidR="002E38E7" w:rsidRDefault="003B508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3424" behindDoc="1" locked="0" layoutInCell="1" allowOverlap="1" wp14:anchorId="2F1BBC88" wp14:editId="0A26A227">
              <wp:simplePos x="0" y="0"/>
              <wp:positionH relativeFrom="page">
                <wp:posOffset>1731645</wp:posOffset>
              </wp:positionH>
              <wp:positionV relativeFrom="page">
                <wp:posOffset>9502140</wp:posOffset>
              </wp:positionV>
              <wp:extent cx="4211955" cy="1841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B9AB1" w14:textId="7CF34923" w:rsidR="002E38E7" w:rsidRDefault="002E38E7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BBC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6.35pt;margin-top:748.2pt;width:331.65pt;height:14.5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" filled="f" stroked="f">
              <v:textbox inset="0,0,0,0">
                <w:txbxContent>
                  <w:p w14:paraId="3DAB9AB1" w14:textId="7CF34923" w:rsidR="002E38E7" w:rsidRDefault="002E38E7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3D6A390F" wp14:editId="7129C7D1">
              <wp:simplePos x="0" y="0"/>
              <wp:positionH relativeFrom="page">
                <wp:posOffset>901700</wp:posOffset>
              </wp:positionH>
              <wp:positionV relativeFrom="page">
                <wp:posOffset>9445625</wp:posOffset>
              </wp:positionV>
              <wp:extent cx="675640" cy="1651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0C4F2" w14:textId="686B11F6" w:rsidR="002E38E7" w:rsidRDefault="002E38E7" w:rsidP="00601EDA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6A390F" id="Text Box 3" o:spid="_x0000_s1027" type="#_x0000_t202" style="position:absolute;margin-left:71pt;margin-top:743.75pt;width:53.2pt;height:13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/u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" filled="f" stroked="f">
              <v:textbox inset="0,0,0,0">
                <w:txbxContent>
                  <w:p w14:paraId="47F0C4F2" w14:textId="686B11F6" w:rsidR="002E38E7" w:rsidRDefault="002E38E7" w:rsidP="00601EDA">
                    <w:pPr>
                      <w:spacing w:line="244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33F84" w14:textId="77777777" w:rsidR="008822A5" w:rsidRDefault="008822A5">
      <w:r>
        <w:separator/>
      </w:r>
    </w:p>
  </w:footnote>
  <w:footnote w:type="continuationSeparator" w:id="0">
    <w:p w14:paraId="7F2B41F8" w14:textId="77777777" w:rsidR="008822A5" w:rsidRDefault="0088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411FB"/>
    <w:multiLevelType w:val="hybridMultilevel"/>
    <w:tmpl w:val="1CA2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E7"/>
    <w:rsid w:val="00031F1B"/>
    <w:rsid w:val="000A5C64"/>
    <w:rsid w:val="000D12B1"/>
    <w:rsid w:val="001156C3"/>
    <w:rsid w:val="00116F38"/>
    <w:rsid w:val="00132C04"/>
    <w:rsid w:val="00141673"/>
    <w:rsid w:val="00163B4C"/>
    <w:rsid w:val="002100D5"/>
    <w:rsid w:val="002C06AD"/>
    <w:rsid w:val="002C4E4A"/>
    <w:rsid w:val="002E38E7"/>
    <w:rsid w:val="00326742"/>
    <w:rsid w:val="00364578"/>
    <w:rsid w:val="003B5089"/>
    <w:rsid w:val="003F3900"/>
    <w:rsid w:val="003F6D41"/>
    <w:rsid w:val="004431FB"/>
    <w:rsid w:val="00450E4A"/>
    <w:rsid w:val="00476820"/>
    <w:rsid w:val="00487074"/>
    <w:rsid w:val="004A6625"/>
    <w:rsid w:val="004D19E5"/>
    <w:rsid w:val="004F3AB6"/>
    <w:rsid w:val="0053726A"/>
    <w:rsid w:val="00555129"/>
    <w:rsid w:val="005815F5"/>
    <w:rsid w:val="00601EDA"/>
    <w:rsid w:val="007A6689"/>
    <w:rsid w:val="00811965"/>
    <w:rsid w:val="008822A5"/>
    <w:rsid w:val="009314F7"/>
    <w:rsid w:val="00B632AF"/>
    <w:rsid w:val="00C073E1"/>
    <w:rsid w:val="00EB27A9"/>
    <w:rsid w:val="00EB5313"/>
    <w:rsid w:val="00EF1E93"/>
    <w:rsid w:val="00EF55CA"/>
    <w:rsid w:val="00EF5BD6"/>
    <w:rsid w:val="00F11B78"/>
    <w:rsid w:val="00F227CD"/>
    <w:rsid w:val="00F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83F02"/>
  <w15:docId w15:val="{E5AA2D87-CE2B-4D93-898A-1A896932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EDA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60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DA"/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EF1E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E9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C04"/>
    <w:rPr>
      <w:color w:val="605E5C"/>
      <w:shd w:val="clear" w:color="auto" w:fill="E1DFDD"/>
    </w:rPr>
  </w:style>
  <w:style w:type="paragraph" w:customStyle="1" w:styleId="gmail-m-1622184304169348831msolistparagraph">
    <w:name w:val="gmail-m_-1622184304169348831msolistparagraph"/>
    <w:basedOn w:val="Normal"/>
    <w:rsid w:val="00F11B78"/>
    <w:pPr>
      <w:widowControl/>
      <w:autoSpaceDE/>
      <w:autoSpaceDN/>
      <w:spacing w:before="100" w:beforeAutospacing="1" w:after="100" w:afterAutospacing="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hhs.webex.com/hhs/j.php?MTID=mb195c0a108637f3f6c0b87514a003b3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ay.strawder@hhs.gov" TargetMode="External"/><Relationship Id="rId17" Type="http://schemas.openxmlformats.org/officeDocument/2006/relationships/hyperlink" Target="sip:1993496027.hhs@lync.webex.com" TargetMode="External"/><Relationship Id="rId2" Type="http://schemas.openxmlformats.org/officeDocument/2006/relationships/styles" Target="styles.xml"/><Relationship Id="rId16" Type="http://schemas.openxmlformats.org/officeDocument/2006/relationships/hyperlink" Target="sip:1993496027@hhs.webex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hhs.webex.com/hhs/globalcallin.php?MTID=m6d3c0e47b0946b950d026659100ab417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tel:%2B1-415-527-5035,,*01*1993496027%23%23*01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Strawder, Kay A (HHS/OASH)</dc:creator>
  <cp:lastModifiedBy>Strawder, Kay A (HHS/OASH)</cp:lastModifiedBy>
  <cp:revision>5</cp:revision>
  <cp:lastPrinted>2020-09-14T16:38:00Z</cp:lastPrinted>
  <dcterms:created xsi:type="dcterms:W3CDTF">2020-09-15T13:05:00Z</dcterms:created>
  <dcterms:modified xsi:type="dcterms:W3CDTF">2020-09-15T14:05:00Z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2020-09-13T00:00:00Z</vt:filetime>
  </property>
</Properties>
</file>